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277B7" w14:textId="77777777" w:rsidR="00112323" w:rsidRPr="00085DA8" w:rsidRDefault="00112323" w:rsidP="009E5407">
      <w:pPr>
        <w:rPr>
          <w:sz w:val="30"/>
          <w:szCs w:val="30"/>
        </w:rPr>
      </w:pPr>
      <w:r w:rsidRPr="00085DA8">
        <w:rPr>
          <w:noProof/>
          <w:lang w:eastAsia="fr-FR"/>
        </w:rPr>
        <w:drawing>
          <wp:inline distT="0" distB="0" distL="0" distR="0" wp14:anchorId="67336733" wp14:editId="3A0B1068">
            <wp:extent cx="2066925" cy="1400175"/>
            <wp:effectExtent l="0" t="0" r="9525" b="9525"/>
            <wp:docPr id="1" name="Image 1" descr="cid:image001.jpg@01D874D6.94A0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74D6.94A082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66925" cy="1400175"/>
                    </a:xfrm>
                    <a:prstGeom prst="rect">
                      <a:avLst/>
                    </a:prstGeom>
                    <a:noFill/>
                    <a:ln>
                      <a:noFill/>
                    </a:ln>
                  </pic:spPr>
                </pic:pic>
              </a:graphicData>
            </a:graphic>
          </wp:inline>
        </w:drawing>
      </w:r>
    </w:p>
    <w:p w14:paraId="3407273D" w14:textId="09E1DA37" w:rsidR="009E5407" w:rsidRPr="00752869" w:rsidRDefault="00583612" w:rsidP="00F03158">
      <w:pPr>
        <w:jc w:val="center"/>
        <w:rPr>
          <w:b/>
          <w:szCs w:val="30"/>
        </w:rPr>
      </w:pPr>
      <w:r w:rsidRPr="00752869">
        <w:rPr>
          <w:b/>
          <w:szCs w:val="30"/>
        </w:rPr>
        <w:t>Congrès de la Société française d’étude et de traitement de la douleur (SFETD)</w:t>
      </w:r>
    </w:p>
    <w:p w14:paraId="2017513E" w14:textId="6CB1BEE2" w:rsidR="00112323" w:rsidRPr="00752869" w:rsidRDefault="00752869" w:rsidP="009E5407">
      <w:pPr>
        <w:jc w:val="center"/>
        <w:rPr>
          <w:i/>
          <w:szCs w:val="30"/>
        </w:rPr>
      </w:pPr>
      <w:r w:rsidRPr="00752869">
        <w:rPr>
          <w:i/>
          <w:szCs w:val="30"/>
        </w:rPr>
        <w:t>Mot</w:t>
      </w:r>
      <w:r w:rsidR="009E5407" w:rsidRPr="00752869">
        <w:rPr>
          <w:i/>
          <w:szCs w:val="30"/>
        </w:rPr>
        <w:t xml:space="preserve"> de Monsieur François BRAUN, </w:t>
      </w:r>
      <w:r w:rsidR="009E5407" w:rsidRPr="00752869">
        <w:rPr>
          <w:i/>
          <w:szCs w:val="30"/>
        </w:rPr>
        <w:br/>
        <w:t>Ministre de la Santé et de la Prévention</w:t>
      </w:r>
    </w:p>
    <w:p w14:paraId="08DE65DD" w14:textId="14EE08F4" w:rsidR="006A1C79" w:rsidRPr="00752869" w:rsidRDefault="00F03158" w:rsidP="006A1C79">
      <w:pPr>
        <w:jc w:val="center"/>
        <w:rPr>
          <w:i/>
          <w:sz w:val="18"/>
        </w:rPr>
      </w:pPr>
      <w:r w:rsidRPr="00752869">
        <w:rPr>
          <w:i/>
          <w:sz w:val="18"/>
        </w:rPr>
        <w:t>5</w:t>
      </w:r>
      <w:r w:rsidR="006A1C79" w:rsidRPr="00752869">
        <w:rPr>
          <w:i/>
          <w:sz w:val="18"/>
        </w:rPr>
        <w:t xml:space="preserve"> </w:t>
      </w:r>
      <w:r w:rsidR="00256D74" w:rsidRPr="00752869">
        <w:rPr>
          <w:i/>
          <w:sz w:val="18"/>
        </w:rPr>
        <w:t>minutes</w:t>
      </w:r>
    </w:p>
    <w:p w14:paraId="29E83584" w14:textId="05FD25E1" w:rsidR="00856B29" w:rsidRPr="00752869" w:rsidRDefault="00856B29" w:rsidP="00752869">
      <w:pPr>
        <w:rPr>
          <w:b/>
          <w:sz w:val="24"/>
        </w:rPr>
      </w:pPr>
    </w:p>
    <w:p w14:paraId="3FC4ECD9" w14:textId="7AFBE87E" w:rsidR="007308FC" w:rsidRDefault="007308FC" w:rsidP="009E5407">
      <w:pPr>
        <w:rPr>
          <w:sz w:val="22"/>
        </w:rPr>
      </w:pPr>
      <w:r>
        <w:rPr>
          <w:sz w:val="22"/>
        </w:rPr>
        <w:t>Bonjour à toutes et à tous,</w:t>
      </w:r>
    </w:p>
    <w:p w14:paraId="2D1326C1" w14:textId="2349DBC4" w:rsidR="007308FC" w:rsidRDefault="007308FC" w:rsidP="009E5407">
      <w:pPr>
        <w:rPr>
          <w:sz w:val="22"/>
        </w:rPr>
      </w:pPr>
    </w:p>
    <w:p w14:paraId="0078B7FF" w14:textId="391CB5C4" w:rsidR="007308FC" w:rsidRDefault="007308FC" w:rsidP="009E5407">
      <w:pPr>
        <w:rPr>
          <w:sz w:val="22"/>
        </w:rPr>
      </w:pPr>
      <w:r>
        <w:rPr>
          <w:sz w:val="22"/>
        </w:rPr>
        <w:t xml:space="preserve">Je suis navré de ne pas pouvoir être avec vous aujourd’hui, à Lille, pour ce Congrès national de la Société française d’étude et de traitement de la douleur. </w:t>
      </w:r>
    </w:p>
    <w:p w14:paraId="73872A56" w14:textId="6F066ED5" w:rsidR="00FA3CC8" w:rsidRDefault="007308FC" w:rsidP="009E5407">
      <w:pPr>
        <w:rPr>
          <w:sz w:val="22"/>
        </w:rPr>
      </w:pPr>
      <w:r>
        <w:rPr>
          <w:sz w:val="22"/>
        </w:rPr>
        <w:t>Je tenais</w:t>
      </w:r>
      <w:r w:rsidR="00691F31">
        <w:rPr>
          <w:sz w:val="22"/>
        </w:rPr>
        <w:t xml:space="preserve"> toutefois</w:t>
      </w:r>
      <w:r>
        <w:rPr>
          <w:sz w:val="22"/>
        </w:rPr>
        <w:t xml:space="preserve"> à vous adresser ce mot, car le sujet qui vous réunit aujourd’hui, la prise en charge de la douleur, est au cœur de mes </w:t>
      </w:r>
      <w:r w:rsidR="00D44314">
        <w:rPr>
          <w:sz w:val="22"/>
        </w:rPr>
        <w:t xml:space="preserve">priorités </w:t>
      </w:r>
      <w:r>
        <w:rPr>
          <w:sz w:val="22"/>
        </w:rPr>
        <w:t>que sont la prévention et l’accès à la santé.</w:t>
      </w:r>
    </w:p>
    <w:p w14:paraId="737EC3A1" w14:textId="25050485" w:rsidR="002C7089" w:rsidRPr="00691F31" w:rsidRDefault="00691F31" w:rsidP="00691F31">
      <w:pPr>
        <w:jc w:val="center"/>
        <w:rPr>
          <w:b/>
          <w:sz w:val="22"/>
        </w:rPr>
      </w:pPr>
      <w:r w:rsidRPr="00691F31">
        <w:rPr>
          <w:b/>
          <w:sz w:val="22"/>
        </w:rPr>
        <w:t>*</w:t>
      </w:r>
    </w:p>
    <w:p w14:paraId="298FDB56" w14:textId="6208693D" w:rsidR="00FD40A2" w:rsidRDefault="005F2158" w:rsidP="00FD40A2">
      <w:pPr>
        <w:rPr>
          <w:sz w:val="22"/>
        </w:rPr>
      </w:pPr>
      <w:r w:rsidRPr="00602CBB">
        <w:rPr>
          <w:sz w:val="22"/>
        </w:rPr>
        <w:t>Apporter une réponse à la douleur, c’est bien sûr soulager la souffrance physique</w:t>
      </w:r>
      <w:r w:rsidR="00691F31">
        <w:rPr>
          <w:sz w:val="22"/>
        </w:rPr>
        <w:t xml:space="preserve">, </w:t>
      </w:r>
      <w:r w:rsidRPr="00602CBB">
        <w:rPr>
          <w:sz w:val="22"/>
        </w:rPr>
        <w:t xml:space="preserve">mais </w:t>
      </w:r>
      <w:r w:rsidR="009B44A2">
        <w:rPr>
          <w:sz w:val="22"/>
        </w:rPr>
        <w:t xml:space="preserve">c’est </w:t>
      </w:r>
      <w:r w:rsidRPr="00602CBB">
        <w:rPr>
          <w:sz w:val="22"/>
        </w:rPr>
        <w:t xml:space="preserve">aussi sauvegarder la dignité de la personne malade et préserver son entourage. </w:t>
      </w:r>
      <w:r w:rsidR="00691F31">
        <w:rPr>
          <w:sz w:val="22"/>
        </w:rPr>
        <w:t>C’est un niveau d’exigence pour la santé de nos concitoyens que je partage avec vous. C’est d’autant plus essentiel que la douleur constitue le</w:t>
      </w:r>
      <w:r w:rsidR="00FD40A2" w:rsidRPr="00602CBB">
        <w:rPr>
          <w:sz w:val="22"/>
        </w:rPr>
        <w:t xml:space="preserve"> premier motif de consultation dans les services d’urgences e</w:t>
      </w:r>
      <w:r w:rsidR="00691F31">
        <w:rPr>
          <w:sz w:val="22"/>
        </w:rPr>
        <w:t>t chez le médecin généraliste, et qu’elle concerne</w:t>
      </w:r>
      <w:r w:rsidR="0073653A">
        <w:rPr>
          <w:sz w:val="22"/>
        </w:rPr>
        <w:t>, dans sa forme chronique,</w:t>
      </w:r>
      <w:r w:rsidR="00691F31">
        <w:rPr>
          <w:sz w:val="22"/>
        </w:rPr>
        <w:t xml:space="preserve"> </w:t>
      </w:r>
      <w:bookmarkStart w:id="0" w:name="_GoBack"/>
      <w:bookmarkEnd w:id="0"/>
      <w:r w:rsidR="00691F31">
        <w:rPr>
          <w:sz w:val="22"/>
        </w:rPr>
        <w:t>aujourd’hui près de 12 millions de Français, soit plus de 20% de la population.</w:t>
      </w:r>
    </w:p>
    <w:p w14:paraId="32F9DCBB" w14:textId="5A424463" w:rsidR="00691F31" w:rsidRPr="00602CBB" w:rsidRDefault="00691F31" w:rsidP="009E5407">
      <w:pPr>
        <w:rPr>
          <w:sz w:val="22"/>
        </w:rPr>
      </w:pPr>
      <w:r>
        <w:rPr>
          <w:sz w:val="22"/>
        </w:rPr>
        <w:t xml:space="preserve">Bien sûr – et c’est là toute sa complexité – la douleur est un phénomène multiforme, </w:t>
      </w:r>
      <w:r w:rsidR="009B44A2">
        <w:rPr>
          <w:sz w:val="22"/>
        </w:rPr>
        <w:t>entre</w:t>
      </w:r>
      <w:r>
        <w:rPr>
          <w:sz w:val="22"/>
        </w:rPr>
        <w:t xml:space="preserve"> la douleur aigue, la douleur </w:t>
      </w:r>
      <w:r w:rsidR="00D44314">
        <w:rPr>
          <w:sz w:val="22"/>
        </w:rPr>
        <w:t>chronique (</w:t>
      </w:r>
      <w:r>
        <w:rPr>
          <w:sz w:val="22"/>
        </w:rPr>
        <w:t>dont la prévalence augmente avec le v</w:t>
      </w:r>
      <w:r w:rsidR="00D44314">
        <w:rPr>
          <w:sz w:val="22"/>
        </w:rPr>
        <w:t xml:space="preserve">ieillissement de la population) </w:t>
      </w:r>
      <w:r w:rsidR="009B44A2">
        <w:rPr>
          <w:sz w:val="22"/>
        </w:rPr>
        <w:t>et</w:t>
      </w:r>
      <w:r>
        <w:rPr>
          <w:sz w:val="22"/>
        </w:rPr>
        <w:t xml:space="preserve"> la douleur procédurale, celle qui est induite par les soins. </w:t>
      </w:r>
      <w:r w:rsidR="00FA3CC8">
        <w:rPr>
          <w:sz w:val="22"/>
        </w:rPr>
        <w:t>C’est précisément la complexité du phénomène douloureux ainsi que les meilleurs moyens d’y répondre que vos études permettent de définir.</w:t>
      </w:r>
    </w:p>
    <w:p w14:paraId="45F23477" w14:textId="0D32B365" w:rsidR="00B56364" w:rsidRDefault="00FA3CC8" w:rsidP="009E5407">
      <w:pPr>
        <w:rPr>
          <w:sz w:val="22"/>
        </w:rPr>
      </w:pPr>
      <w:r>
        <w:rPr>
          <w:sz w:val="22"/>
        </w:rPr>
        <w:t>Cette définition est d’autant plus cruciale que l</w:t>
      </w:r>
      <w:r w:rsidR="00DE1BD1" w:rsidRPr="00602CBB">
        <w:rPr>
          <w:sz w:val="22"/>
        </w:rPr>
        <w:t>’évaluation et la prise en charge de la douleur constituent</w:t>
      </w:r>
      <w:r>
        <w:rPr>
          <w:sz w:val="22"/>
        </w:rPr>
        <w:t xml:space="preserve"> aujourd’hui</w:t>
      </w:r>
      <w:r w:rsidR="00DE1BD1" w:rsidRPr="00602CBB">
        <w:rPr>
          <w:sz w:val="22"/>
        </w:rPr>
        <w:t xml:space="preserve"> un enjeu</w:t>
      </w:r>
      <w:r>
        <w:rPr>
          <w:sz w:val="22"/>
        </w:rPr>
        <w:t xml:space="preserve"> majeur</w:t>
      </w:r>
      <w:r w:rsidR="00DE1BD1" w:rsidRPr="00602CBB">
        <w:rPr>
          <w:sz w:val="22"/>
        </w:rPr>
        <w:t xml:space="preserve"> de santé publique</w:t>
      </w:r>
      <w:r w:rsidR="00EA7111">
        <w:rPr>
          <w:sz w:val="22"/>
        </w:rPr>
        <w:t xml:space="preserve">. En France, depuis 2002, </w:t>
      </w:r>
      <w:r w:rsidR="00EA7111" w:rsidRPr="00602CBB">
        <w:rPr>
          <w:sz w:val="22"/>
        </w:rPr>
        <w:t xml:space="preserve">le soulagement de la douleur </w:t>
      </w:r>
      <w:r w:rsidR="00EA7111">
        <w:rPr>
          <w:sz w:val="22"/>
        </w:rPr>
        <w:t xml:space="preserve">est reconnu par la loi </w:t>
      </w:r>
      <w:r w:rsidR="00EA7111" w:rsidRPr="00602CBB">
        <w:rPr>
          <w:sz w:val="22"/>
        </w:rPr>
        <w:t xml:space="preserve">comme un droit fondamental </w:t>
      </w:r>
      <w:r w:rsidR="00EA7111" w:rsidRPr="00602CBB">
        <w:rPr>
          <w:sz w:val="22"/>
        </w:rPr>
        <w:lastRenderedPageBreak/>
        <w:t>de toute personne</w:t>
      </w:r>
      <w:r w:rsidR="00EA7111">
        <w:rPr>
          <w:rStyle w:val="Appelnotedebasdep"/>
          <w:sz w:val="22"/>
        </w:rPr>
        <w:footnoteReference w:id="1"/>
      </w:r>
      <w:r w:rsidR="00EA7111">
        <w:rPr>
          <w:sz w:val="22"/>
        </w:rPr>
        <w:t>.</w:t>
      </w:r>
      <w:r w:rsidR="00E3563D">
        <w:rPr>
          <w:sz w:val="22"/>
        </w:rPr>
        <w:t xml:space="preserve"> Pour assurer un maillage </w:t>
      </w:r>
      <w:r w:rsidR="00B56364">
        <w:rPr>
          <w:sz w:val="22"/>
        </w:rPr>
        <w:t>de</w:t>
      </w:r>
      <w:r w:rsidR="00E3563D">
        <w:rPr>
          <w:sz w:val="22"/>
        </w:rPr>
        <w:t xml:space="preserve"> l’ensemble </w:t>
      </w:r>
      <w:r w:rsidR="001F3D12">
        <w:rPr>
          <w:sz w:val="22"/>
        </w:rPr>
        <w:t>du territoire, les structures douleur chronique, les fameuses SDC,</w:t>
      </w:r>
      <w:r w:rsidR="00602CBB" w:rsidRPr="00602CBB">
        <w:rPr>
          <w:sz w:val="22"/>
        </w:rPr>
        <w:t xml:space="preserve"> ont été créées dans les années 1990 et sont</w:t>
      </w:r>
      <w:r w:rsidR="001F3D12">
        <w:rPr>
          <w:sz w:val="22"/>
        </w:rPr>
        <w:t xml:space="preserve"> aujourd’hui</w:t>
      </w:r>
      <w:r w:rsidR="00602CBB" w:rsidRPr="00602CBB">
        <w:rPr>
          <w:sz w:val="22"/>
        </w:rPr>
        <w:t xml:space="preserve"> des acteurs essentiels de la prise en charge de la douleur. </w:t>
      </w:r>
      <w:r w:rsidR="00B56364">
        <w:rPr>
          <w:sz w:val="22"/>
        </w:rPr>
        <w:t>En un mot, la pratique de nos professionnels de santé a changé de paradigme : il s’agit toujours de guérir les patients, mais aussi</w:t>
      </w:r>
      <w:r w:rsidR="009B44A2">
        <w:rPr>
          <w:sz w:val="22"/>
        </w:rPr>
        <w:t>,</w:t>
      </w:r>
      <w:r w:rsidR="00B56364">
        <w:rPr>
          <w:sz w:val="22"/>
        </w:rPr>
        <w:t xml:space="preserve"> </w:t>
      </w:r>
      <w:r w:rsidR="009B44A2">
        <w:rPr>
          <w:sz w:val="22"/>
        </w:rPr>
        <w:t>plus largement, de prendre</w:t>
      </w:r>
      <w:r w:rsidR="00B56364">
        <w:rPr>
          <w:sz w:val="22"/>
        </w:rPr>
        <w:t xml:space="preserve"> en charge la douleur.</w:t>
      </w:r>
    </w:p>
    <w:p w14:paraId="01EDAA73" w14:textId="1C884038" w:rsidR="00DE1BD1" w:rsidRDefault="00DE1BD1" w:rsidP="009E5407">
      <w:pPr>
        <w:rPr>
          <w:sz w:val="22"/>
        </w:rPr>
      </w:pPr>
    </w:p>
    <w:p w14:paraId="32145AE5" w14:textId="32E5BE99" w:rsidR="007F3D4B" w:rsidRPr="007F3D4B" w:rsidRDefault="007F3D4B" w:rsidP="007F3D4B">
      <w:pPr>
        <w:jc w:val="center"/>
        <w:rPr>
          <w:b/>
          <w:sz w:val="22"/>
        </w:rPr>
      </w:pPr>
      <w:r w:rsidRPr="007F3D4B">
        <w:rPr>
          <w:b/>
          <w:sz w:val="22"/>
        </w:rPr>
        <w:t>*</w:t>
      </w:r>
    </w:p>
    <w:p w14:paraId="7F0A1403" w14:textId="06042EF4" w:rsidR="00371EB4" w:rsidRDefault="000B7592" w:rsidP="009E5407">
      <w:pPr>
        <w:rPr>
          <w:sz w:val="22"/>
        </w:rPr>
      </w:pPr>
      <w:r>
        <w:rPr>
          <w:sz w:val="22"/>
        </w:rPr>
        <w:t xml:space="preserve">Aujourd’hui, mon ambition de ministre de la Santé et de la Prévention est d’aller plus loin en matière de </w:t>
      </w:r>
      <w:r w:rsidR="008236F4">
        <w:rPr>
          <w:sz w:val="22"/>
        </w:rPr>
        <w:t xml:space="preserve">prévention et de </w:t>
      </w:r>
      <w:r>
        <w:rPr>
          <w:sz w:val="22"/>
        </w:rPr>
        <w:t xml:space="preserve">prise en charge de la douleur, pour offrir autant que possible à nos concitoyens, </w:t>
      </w:r>
      <w:r w:rsidR="009B597F">
        <w:rPr>
          <w:sz w:val="22"/>
        </w:rPr>
        <w:t xml:space="preserve">qu’ils soient </w:t>
      </w:r>
      <w:r>
        <w:rPr>
          <w:sz w:val="22"/>
        </w:rPr>
        <w:t xml:space="preserve">malades ou non, la capacité de mener pleinement leur vie. </w:t>
      </w:r>
      <w:r w:rsidR="00371EB4">
        <w:rPr>
          <w:sz w:val="22"/>
        </w:rPr>
        <w:t xml:space="preserve"> </w:t>
      </w:r>
    </w:p>
    <w:p w14:paraId="31EBEB28" w14:textId="5EC084DA" w:rsidR="00371EB4" w:rsidRDefault="00371EB4" w:rsidP="009E5407">
      <w:pPr>
        <w:rPr>
          <w:sz w:val="22"/>
        </w:rPr>
      </w:pPr>
      <w:r>
        <w:rPr>
          <w:sz w:val="22"/>
        </w:rPr>
        <w:t xml:space="preserve">J’identifie deux axes absolument prioritaires, sur lesquels j’aurai besoin de votre mobilisation. </w:t>
      </w:r>
    </w:p>
    <w:p w14:paraId="20D0807C" w14:textId="413B4793" w:rsidR="00602CBB" w:rsidRDefault="00371EB4" w:rsidP="009E5407">
      <w:pPr>
        <w:rPr>
          <w:sz w:val="22"/>
        </w:rPr>
      </w:pPr>
      <w:r>
        <w:rPr>
          <w:sz w:val="22"/>
        </w:rPr>
        <w:t xml:space="preserve">En premier lieu, la </w:t>
      </w:r>
      <w:r w:rsidRPr="00135218">
        <w:rPr>
          <w:b/>
          <w:sz w:val="22"/>
        </w:rPr>
        <w:t>prévention</w:t>
      </w:r>
      <w:r>
        <w:rPr>
          <w:sz w:val="22"/>
        </w:rPr>
        <w:t xml:space="preserve"> doit prendre une nouvelle dimension dans notre pays. </w:t>
      </w:r>
      <w:r w:rsidR="0073653A">
        <w:rPr>
          <w:sz w:val="22"/>
        </w:rPr>
        <w:t>Notre système de santé doit poursuivre la mue profonde qu’il a entamée</w:t>
      </w:r>
      <w:r w:rsidR="00227D7C">
        <w:rPr>
          <w:sz w:val="22"/>
        </w:rPr>
        <w:t xml:space="preserve"> vers plus de prévention</w:t>
      </w:r>
      <w:r w:rsidR="0073653A">
        <w:rPr>
          <w:sz w:val="22"/>
        </w:rPr>
        <w:t xml:space="preserve">, il doit </w:t>
      </w:r>
      <w:r w:rsidR="00227D7C">
        <w:rPr>
          <w:sz w:val="22"/>
        </w:rPr>
        <w:t xml:space="preserve">même </w:t>
      </w:r>
      <w:r w:rsidR="0073653A">
        <w:rPr>
          <w:sz w:val="22"/>
        </w:rPr>
        <w:t>l’accélérer pour faire entrer la santé, positivement, dans le quotidien des Français.</w:t>
      </w:r>
      <w:r>
        <w:rPr>
          <w:sz w:val="22"/>
        </w:rPr>
        <w:t xml:space="preserve"> La prévention des maladies, mais aussi l’identification des causes des douleurs, en seront des enjeux majeurs. A ce titre, la création des rendez-vous de prévention à trois âges clefs de la vie, par le projet de loi de financement de la sécurité sociale</w:t>
      </w:r>
      <w:r w:rsidR="00135218">
        <w:rPr>
          <w:sz w:val="22"/>
        </w:rPr>
        <w:t xml:space="preserve"> (PLFSS)</w:t>
      </w:r>
      <w:r>
        <w:rPr>
          <w:sz w:val="22"/>
        </w:rPr>
        <w:t xml:space="preserve"> actuellement en discussion au Parlement, constituera une grande avancée en la matière. Les conclusions du Conseil national de la refondation en santé</w:t>
      </w:r>
      <w:r w:rsidR="00135218">
        <w:rPr>
          <w:sz w:val="22"/>
        </w:rPr>
        <w:t xml:space="preserve"> (CNR)</w:t>
      </w:r>
      <w:r>
        <w:rPr>
          <w:sz w:val="22"/>
        </w:rPr>
        <w:t xml:space="preserve"> permettront aussi de proposer des axes de renforcement de notre politique de prévention, avec là encore l’objectif de réduire en amont les causes de douleur dans l’ensemble de la population. </w:t>
      </w:r>
    </w:p>
    <w:p w14:paraId="06FEE78E" w14:textId="3E7446E5" w:rsidR="00FD40A2" w:rsidRPr="00097A0F" w:rsidRDefault="00371EB4" w:rsidP="00FD40A2">
      <w:pPr>
        <w:rPr>
          <w:sz w:val="22"/>
        </w:rPr>
      </w:pPr>
      <w:r>
        <w:rPr>
          <w:sz w:val="22"/>
        </w:rPr>
        <w:t xml:space="preserve">En second lieu, la </w:t>
      </w:r>
      <w:r w:rsidRPr="00135218">
        <w:rPr>
          <w:b/>
          <w:sz w:val="22"/>
        </w:rPr>
        <w:t>recherche</w:t>
      </w:r>
      <w:r>
        <w:rPr>
          <w:sz w:val="22"/>
        </w:rPr>
        <w:t xml:space="preserve"> est indispensable pour nous permettre de réaliser des progrès en matière de prise en charge de la douleur. </w:t>
      </w:r>
      <w:r w:rsidR="008236F4">
        <w:rPr>
          <w:sz w:val="22"/>
        </w:rPr>
        <w:t>Je pense bien sûr aux soins de support, qui interviennent en complément du traitement de la maladie elle-même, en particulier sur la douleur, mais aussi sur l’accompagnement psychologique ou l’aide à la réadaptation. Je pense également aux soins palliatifs, pour les maladies graves que nous ne pouvons ou ne savons pas encore soigner, notamment certains cancers. Pour progresser sur ces deux fronts, je souhaite que nous redoublions d’efforts pour faire de la France une nation leader en matière de santé. Dans cette perspective, la création récente de l’Agence de l’innovation en santé a vocation à faciliter la liaison entre la recherche et l’innovation, pour mettre à disposition de nos concitoyens des dispositifs innovants, pour mieux soigner et mieux traiter la douleur</w:t>
      </w:r>
      <w:r w:rsidR="00FD40A2" w:rsidRPr="00097A0F">
        <w:rPr>
          <w:sz w:val="22"/>
        </w:rPr>
        <w:t xml:space="preserve">. </w:t>
      </w:r>
    </w:p>
    <w:p w14:paraId="07E020B5" w14:textId="7AC0AE20" w:rsidR="00602CBB" w:rsidRDefault="00602CBB" w:rsidP="005F2158">
      <w:pPr>
        <w:rPr>
          <w:sz w:val="22"/>
        </w:rPr>
      </w:pPr>
    </w:p>
    <w:p w14:paraId="75DBFEFC" w14:textId="68F7A796" w:rsidR="00097A0F" w:rsidRDefault="008731BB" w:rsidP="005F2158">
      <w:pPr>
        <w:rPr>
          <w:sz w:val="22"/>
        </w:rPr>
      </w:pPr>
      <w:r>
        <w:rPr>
          <w:sz w:val="22"/>
        </w:rPr>
        <w:lastRenderedPageBreak/>
        <w:t>Je suis convaincu que c’est ainsi que nous progresserons. Sachez que je soutiens pleinement votre combat</w:t>
      </w:r>
      <w:r w:rsidR="00866E62">
        <w:rPr>
          <w:sz w:val="22"/>
        </w:rPr>
        <w:t xml:space="preserve"> pour « passer un cap » en matière de gestion de la douleur dans notre pays</w:t>
      </w:r>
      <w:r>
        <w:rPr>
          <w:sz w:val="22"/>
        </w:rPr>
        <w:t>. Je vous</w:t>
      </w:r>
      <w:r w:rsidR="0040155D">
        <w:rPr>
          <w:sz w:val="22"/>
        </w:rPr>
        <w:t xml:space="preserve"> souhaite d’excellents échanges, et je vous</w:t>
      </w:r>
      <w:r>
        <w:rPr>
          <w:sz w:val="22"/>
        </w:rPr>
        <w:t xml:space="preserve"> remercie. </w:t>
      </w:r>
    </w:p>
    <w:sectPr w:rsidR="00097A0F" w:rsidSect="00347B5D">
      <w:footerReference w:type="default" r:id="rId10"/>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EE2DD" w14:textId="77777777" w:rsidR="003A0F0B" w:rsidRDefault="003A0F0B" w:rsidP="0061755E">
      <w:pPr>
        <w:spacing w:after="0"/>
      </w:pPr>
      <w:r>
        <w:separator/>
      </w:r>
    </w:p>
  </w:endnote>
  <w:endnote w:type="continuationSeparator" w:id="0">
    <w:p w14:paraId="1DDADFDB" w14:textId="77777777" w:rsidR="003A0F0B" w:rsidRDefault="003A0F0B" w:rsidP="006175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87539"/>
      <w:docPartObj>
        <w:docPartGallery w:val="Page Numbers (Bottom of Page)"/>
        <w:docPartUnique/>
      </w:docPartObj>
    </w:sdtPr>
    <w:sdtEndPr/>
    <w:sdtContent>
      <w:p w14:paraId="72F5E0D7" w14:textId="4759760C" w:rsidR="0061755E" w:rsidRDefault="0061755E">
        <w:pPr>
          <w:pStyle w:val="Pieddepage"/>
          <w:jc w:val="center"/>
        </w:pPr>
        <w:r>
          <w:fldChar w:fldCharType="begin"/>
        </w:r>
        <w:r>
          <w:instrText>PAGE   \* MERGEFORMAT</w:instrText>
        </w:r>
        <w:r>
          <w:fldChar w:fldCharType="separate"/>
        </w:r>
        <w:r w:rsidR="00537684">
          <w:rPr>
            <w:noProof/>
          </w:rPr>
          <w:t>3</w:t>
        </w:r>
        <w:r>
          <w:fldChar w:fldCharType="end"/>
        </w:r>
      </w:p>
    </w:sdtContent>
  </w:sdt>
  <w:p w14:paraId="4554D98E" w14:textId="77777777" w:rsidR="0061755E" w:rsidRDefault="006175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DD2BD" w14:textId="77777777" w:rsidR="003A0F0B" w:rsidRDefault="003A0F0B" w:rsidP="0061755E">
      <w:pPr>
        <w:spacing w:after="0"/>
      </w:pPr>
      <w:r>
        <w:separator/>
      </w:r>
    </w:p>
  </w:footnote>
  <w:footnote w:type="continuationSeparator" w:id="0">
    <w:p w14:paraId="1BBC110A" w14:textId="77777777" w:rsidR="003A0F0B" w:rsidRDefault="003A0F0B" w:rsidP="0061755E">
      <w:pPr>
        <w:spacing w:after="0"/>
      </w:pPr>
      <w:r>
        <w:continuationSeparator/>
      </w:r>
    </w:p>
  </w:footnote>
  <w:footnote w:id="1">
    <w:p w14:paraId="025E9645" w14:textId="254C0014" w:rsidR="00EA7111" w:rsidRPr="00EA7111" w:rsidRDefault="00EA7111">
      <w:pPr>
        <w:pStyle w:val="Notedebasdepage"/>
        <w:rPr>
          <w:sz w:val="18"/>
        </w:rPr>
      </w:pPr>
      <w:r w:rsidRPr="00EA7111">
        <w:rPr>
          <w:rStyle w:val="Appelnotedebasdep"/>
          <w:sz w:val="18"/>
        </w:rPr>
        <w:footnoteRef/>
      </w:r>
      <w:r w:rsidRPr="00EA7111">
        <w:rPr>
          <w:sz w:val="18"/>
        </w:rPr>
        <w:t xml:space="preserve"> Loi relative aux droits des malades et à la qualité du système de santé du 4 mars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265"/>
    <w:multiLevelType w:val="hybridMultilevel"/>
    <w:tmpl w:val="A424904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A11697"/>
    <w:multiLevelType w:val="hybridMultilevel"/>
    <w:tmpl w:val="1F08D2B4"/>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15:restartNumberingAfterBreak="0">
    <w:nsid w:val="0A4C2823"/>
    <w:multiLevelType w:val="hybridMultilevel"/>
    <w:tmpl w:val="18C46B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E75F7"/>
    <w:multiLevelType w:val="hybridMultilevel"/>
    <w:tmpl w:val="BD7243A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32538E4"/>
    <w:multiLevelType w:val="hybridMultilevel"/>
    <w:tmpl w:val="CA6C1B04"/>
    <w:lvl w:ilvl="0" w:tplc="C43018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570984"/>
    <w:multiLevelType w:val="hybridMultilevel"/>
    <w:tmpl w:val="6294652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2E67DC"/>
    <w:multiLevelType w:val="hybridMultilevel"/>
    <w:tmpl w:val="6D889C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815EC"/>
    <w:multiLevelType w:val="hybridMultilevel"/>
    <w:tmpl w:val="65E0AC4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EA437C"/>
    <w:multiLevelType w:val="hybridMultilevel"/>
    <w:tmpl w:val="39F4CC2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CF60E0"/>
    <w:multiLevelType w:val="hybridMultilevel"/>
    <w:tmpl w:val="73EED36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F2A0F11"/>
    <w:multiLevelType w:val="hybridMultilevel"/>
    <w:tmpl w:val="EDD0D75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04230"/>
    <w:multiLevelType w:val="hybridMultilevel"/>
    <w:tmpl w:val="E0B8A4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7660AA6"/>
    <w:multiLevelType w:val="hybridMultilevel"/>
    <w:tmpl w:val="86A4E00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76F53A9"/>
    <w:multiLevelType w:val="hybridMultilevel"/>
    <w:tmpl w:val="8C3E8A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8B1609"/>
    <w:multiLevelType w:val="hybridMultilevel"/>
    <w:tmpl w:val="2D6C13D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7973368"/>
    <w:multiLevelType w:val="hybridMultilevel"/>
    <w:tmpl w:val="A24475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9BF6D69"/>
    <w:multiLevelType w:val="hybridMultilevel"/>
    <w:tmpl w:val="42B6B160"/>
    <w:lvl w:ilvl="0" w:tplc="10E0E25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C50144"/>
    <w:multiLevelType w:val="hybridMultilevel"/>
    <w:tmpl w:val="6AACA96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8" w15:restartNumberingAfterBreak="0">
    <w:nsid w:val="5DC47528"/>
    <w:multiLevelType w:val="hybridMultilevel"/>
    <w:tmpl w:val="E9F4ED1C"/>
    <w:lvl w:ilvl="0" w:tplc="7FCE7924">
      <w:start w:val="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C2E23"/>
    <w:multiLevelType w:val="hybridMultilevel"/>
    <w:tmpl w:val="5BB0D4A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E116C58"/>
    <w:multiLevelType w:val="hybridMultilevel"/>
    <w:tmpl w:val="A7D400B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75D1569"/>
    <w:multiLevelType w:val="hybridMultilevel"/>
    <w:tmpl w:val="C6B0FF86"/>
    <w:lvl w:ilvl="0" w:tplc="C2583580">
      <w:numFmt w:val="bullet"/>
      <w:lvlText w:val="-"/>
      <w:lvlJc w:val="left"/>
      <w:pPr>
        <w:ind w:left="1065" w:hanging="360"/>
      </w:pPr>
      <w:rPr>
        <w:rFonts w:ascii="Corbel" w:eastAsiaTheme="minorHAnsi" w:hAnsi="Corbe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70C46FA2"/>
    <w:multiLevelType w:val="hybridMultilevel"/>
    <w:tmpl w:val="C798B97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8"/>
  </w:num>
  <w:num w:numId="4">
    <w:abstractNumId w:val="16"/>
  </w:num>
  <w:num w:numId="5">
    <w:abstractNumId w:val="20"/>
  </w:num>
  <w:num w:numId="6">
    <w:abstractNumId w:val="4"/>
  </w:num>
  <w:num w:numId="7">
    <w:abstractNumId w:val="5"/>
  </w:num>
  <w:num w:numId="8">
    <w:abstractNumId w:val="19"/>
  </w:num>
  <w:num w:numId="9">
    <w:abstractNumId w:val="17"/>
  </w:num>
  <w:num w:numId="10">
    <w:abstractNumId w:val="0"/>
  </w:num>
  <w:num w:numId="11">
    <w:abstractNumId w:val="22"/>
  </w:num>
  <w:num w:numId="12">
    <w:abstractNumId w:val="6"/>
  </w:num>
  <w:num w:numId="13">
    <w:abstractNumId w:val="7"/>
  </w:num>
  <w:num w:numId="14">
    <w:abstractNumId w:val="13"/>
  </w:num>
  <w:num w:numId="15">
    <w:abstractNumId w:val="3"/>
  </w:num>
  <w:num w:numId="16">
    <w:abstractNumId w:val="2"/>
  </w:num>
  <w:num w:numId="17">
    <w:abstractNumId w:val="9"/>
  </w:num>
  <w:num w:numId="18">
    <w:abstractNumId w:val="12"/>
  </w:num>
  <w:num w:numId="19">
    <w:abstractNumId w:val="1"/>
  </w:num>
  <w:num w:numId="20">
    <w:abstractNumId w:val="15"/>
  </w:num>
  <w:num w:numId="21">
    <w:abstractNumId w:val="11"/>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23"/>
    <w:rsid w:val="00010805"/>
    <w:rsid w:val="00022590"/>
    <w:rsid w:val="00056783"/>
    <w:rsid w:val="0006784D"/>
    <w:rsid w:val="00097A0F"/>
    <w:rsid w:val="000B7592"/>
    <w:rsid w:val="000C2C3F"/>
    <w:rsid w:val="000D3266"/>
    <w:rsid w:val="000D5B18"/>
    <w:rsid w:val="000E636B"/>
    <w:rsid w:val="0010107F"/>
    <w:rsid w:val="00111CC3"/>
    <w:rsid w:val="00112323"/>
    <w:rsid w:val="00123F4B"/>
    <w:rsid w:val="00135218"/>
    <w:rsid w:val="001454B4"/>
    <w:rsid w:val="00154A17"/>
    <w:rsid w:val="0015732A"/>
    <w:rsid w:val="00176232"/>
    <w:rsid w:val="001F3D12"/>
    <w:rsid w:val="00200E3F"/>
    <w:rsid w:val="0020315B"/>
    <w:rsid w:val="00211C42"/>
    <w:rsid w:val="00227D7C"/>
    <w:rsid w:val="00236381"/>
    <w:rsid w:val="002364A0"/>
    <w:rsid w:val="00256D74"/>
    <w:rsid w:val="002C7089"/>
    <w:rsid w:val="0031423B"/>
    <w:rsid w:val="0032651E"/>
    <w:rsid w:val="00327E6D"/>
    <w:rsid w:val="00347B5D"/>
    <w:rsid w:val="00351FDF"/>
    <w:rsid w:val="00371EB4"/>
    <w:rsid w:val="00372CD1"/>
    <w:rsid w:val="003778C3"/>
    <w:rsid w:val="003A0F0B"/>
    <w:rsid w:val="003B4959"/>
    <w:rsid w:val="0040155D"/>
    <w:rsid w:val="0040626B"/>
    <w:rsid w:val="00432202"/>
    <w:rsid w:val="004755FB"/>
    <w:rsid w:val="004B3E62"/>
    <w:rsid w:val="004B6E00"/>
    <w:rsid w:val="004E56E8"/>
    <w:rsid w:val="00521941"/>
    <w:rsid w:val="00537684"/>
    <w:rsid w:val="005730AE"/>
    <w:rsid w:val="00580279"/>
    <w:rsid w:val="00583612"/>
    <w:rsid w:val="00585B38"/>
    <w:rsid w:val="005B0021"/>
    <w:rsid w:val="005B074A"/>
    <w:rsid w:val="005D0E11"/>
    <w:rsid w:val="005F2158"/>
    <w:rsid w:val="00602CBB"/>
    <w:rsid w:val="00614DE9"/>
    <w:rsid w:val="0061755E"/>
    <w:rsid w:val="006640F6"/>
    <w:rsid w:val="00691F31"/>
    <w:rsid w:val="006A1C79"/>
    <w:rsid w:val="006B797E"/>
    <w:rsid w:val="006C7C97"/>
    <w:rsid w:val="007308FC"/>
    <w:rsid w:val="0073653A"/>
    <w:rsid w:val="00752869"/>
    <w:rsid w:val="007B6B75"/>
    <w:rsid w:val="007E34A9"/>
    <w:rsid w:val="007F3D4B"/>
    <w:rsid w:val="008124B7"/>
    <w:rsid w:val="008236F4"/>
    <w:rsid w:val="0084708C"/>
    <w:rsid w:val="00856B29"/>
    <w:rsid w:val="00866E62"/>
    <w:rsid w:val="008731BB"/>
    <w:rsid w:val="00881DCB"/>
    <w:rsid w:val="008830B1"/>
    <w:rsid w:val="00884008"/>
    <w:rsid w:val="00890E01"/>
    <w:rsid w:val="008B368B"/>
    <w:rsid w:val="008C43AF"/>
    <w:rsid w:val="008C4617"/>
    <w:rsid w:val="009B44A2"/>
    <w:rsid w:val="009B597F"/>
    <w:rsid w:val="009E27DC"/>
    <w:rsid w:val="009E5407"/>
    <w:rsid w:val="00A224B8"/>
    <w:rsid w:val="00A33657"/>
    <w:rsid w:val="00A359D7"/>
    <w:rsid w:val="00A36E6F"/>
    <w:rsid w:val="00A71946"/>
    <w:rsid w:val="00AA59B8"/>
    <w:rsid w:val="00AC221C"/>
    <w:rsid w:val="00AC4BCA"/>
    <w:rsid w:val="00AC7634"/>
    <w:rsid w:val="00AF5640"/>
    <w:rsid w:val="00B0725C"/>
    <w:rsid w:val="00B322CF"/>
    <w:rsid w:val="00B43288"/>
    <w:rsid w:val="00B56364"/>
    <w:rsid w:val="00BF2514"/>
    <w:rsid w:val="00C25F81"/>
    <w:rsid w:val="00C67EA0"/>
    <w:rsid w:val="00C91D50"/>
    <w:rsid w:val="00CA1CB0"/>
    <w:rsid w:val="00D44314"/>
    <w:rsid w:val="00D82A40"/>
    <w:rsid w:val="00DE1BD1"/>
    <w:rsid w:val="00E0692A"/>
    <w:rsid w:val="00E3563D"/>
    <w:rsid w:val="00E42A3C"/>
    <w:rsid w:val="00E86C10"/>
    <w:rsid w:val="00EA3C55"/>
    <w:rsid w:val="00EA7111"/>
    <w:rsid w:val="00EB5587"/>
    <w:rsid w:val="00ED0F1F"/>
    <w:rsid w:val="00EF772F"/>
    <w:rsid w:val="00F03158"/>
    <w:rsid w:val="00F12004"/>
    <w:rsid w:val="00F14BC4"/>
    <w:rsid w:val="00F660EB"/>
    <w:rsid w:val="00F71FBF"/>
    <w:rsid w:val="00FA3CC8"/>
    <w:rsid w:val="00FB09B7"/>
    <w:rsid w:val="00FC0109"/>
    <w:rsid w:val="00FC2DC9"/>
    <w:rsid w:val="00FD40A2"/>
    <w:rsid w:val="00FD585A"/>
    <w:rsid w:val="00FD7A33"/>
    <w:rsid w:val="00FF7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FCB6"/>
  <w15:chartTrackingRefBased/>
  <w15:docId w15:val="{97911239-CCF2-4FB0-8946-A08D6726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407"/>
    <w:pPr>
      <w:spacing w:after="240"/>
      <w:jc w:val="both"/>
    </w:pPr>
    <w:rPr>
      <w:rFonts w:ascii="Marianne" w:hAnsi="Marianne"/>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021"/>
    <w:pPr>
      <w:ind w:left="357"/>
    </w:pPr>
  </w:style>
  <w:style w:type="paragraph" w:styleId="Textedebulles">
    <w:name w:val="Balloon Text"/>
    <w:basedOn w:val="Normal"/>
    <w:link w:val="TextedebullesCar"/>
    <w:uiPriority w:val="99"/>
    <w:semiHidden/>
    <w:unhideWhenUsed/>
    <w:rsid w:val="00AC221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221C"/>
    <w:rPr>
      <w:rFonts w:ascii="Segoe UI" w:hAnsi="Segoe UI" w:cs="Segoe UI"/>
      <w:sz w:val="18"/>
      <w:szCs w:val="18"/>
    </w:rPr>
  </w:style>
  <w:style w:type="character" w:styleId="Marquedecommentaire">
    <w:name w:val="annotation reference"/>
    <w:basedOn w:val="Policepardfaut"/>
    <w:uiPriority w:val="99"/>
    <w:semiHidden/>
    <w:unhideWhenUsed/>
    <w:rsid w:val="0015732A"/>
    <w:rPr>
      <w:sz w:val="16"/>
      <w:szCs w:val="16"/>
    </w:rPr>
  </w:style>
  <w:style w:type="paragraph" w:styleId="Commentaire">
    <w:name w:val="annotation text"/>
    <w:basedOn w:val="Normal"/>
    <w:link w:val="CommentaireCar"/>
    <w:uiPriority w:val="99"/>
    <w:semiHidden/>
    <w:unhideWhenUsed/>
    <w:rsid w:val="0015732A"/>
    <w:rPr>
      <w:sz w:val="20"/>
      <w:szCs w:val="20"/>
    </w:rPr>
  </w:style>
  <w:style w:type="character" w:customStyle="1" w:styleId="CommentaireCar">
    <w:name w:val="Commentaire Car"/>
    <w:basedOn w:val="Policepardfaut"/>
    <w:link w:val="Commentaire"/>
    <w:uiPriority w:val="99"/>
    <w:semiHidden/>
    <w:rsid w:val="0015732A"/>
    <w:rPr>
      <w:sz w:val="20"/>
      <w:szCs w:val="20"/>
    </w:rPr>
  </w:style>
  <w:style w:type="paragraph" w:styleId="Objetducommentaire">
    <w:name w:val="annotation subject"/>
    <w:basedOn w:val="Commentaire"/>
    <w:next w:val="Commentaire"/>
    <w:link w:val="ObjetducommentaireCar"/>
    <w:uiPriority w:val="99"/>
    <w:semiHidden/>
    <w:unhideWhenUsed/>
    <w:rsid w:val="0015732A"/>
    <w:rPr>
      <w:b/>
      <w:bCs/>
    </w:rPr>
  </w:style>
  <w:style w:type="character" w:customStyle="1" w:styleId="ObjetducommentaireCar">
    <w:name w:val="Objet du commentaire Car"/>
    <w:basedOn w:val="CommentaireCar"/>
    <w:link w:val="Objetducommentaire"/>
    <w:uiPriority w:val="99"/>
    <w:semiHidden/>
    <w:rsid w:val="0015732A"/>
    <w:rPr>
      <w:b/>
      <w:bCs/>
      <w:sz w:val="20"/>
      <w:szCs w:val="20"/>
    </w:rPr>
  </w:style>
  <w:style w:type="paragraph" w:styleId="En-tte">
    <w:name w:val="header"/>
    <w:basedOn w:val="Normal"/>
    <w:link w:val="En-tteCar"/>
    <w:uiPriority w:val="99"/>
    <w:unhideWhenUsed/>
    <w:rsid w:val="0061755E"/>
    <w:pPr>
      <w:tabs>
        <w:tab w:val="center" w:pos="4536"/>
        <w:tab w:val="right" w:pos="9072"/>
      </w:tabs>
      <w:spacing w:after="0"/>
    </w:pPr>
  </w:style>
  <w:style w:type="character" w:customStyle="1" w:styleId="En-tteCar">
    <w:name w:val="En-tête Car"/>
    <w:basedOn w:val="Policepardfaut"/>
    <w:link w:val="En-tte"/>
    <w:uiPriority w:val="99"/>
    <w:rsid w:val="0061755E"/>
    <w:rPr>
      <w:rFonts w:ascii="Marianne" w:hAnsi="Marianne"/>
      <w:sz w:val="28"/>
    </w:rPr>
  </w:style>
  <w:style w:type="paragraph" w:styleId="Pieddepage">
    <w:name w:val="footer"/>
    <w:basedOn w:val="Normal"/>
    <w:link w:val="PieddepageCar"/>
    <w:uiPriority w:val="99"/>
    <w:unhideWhenUsed/>
    <w:rsid w:val="0061755E"/>
    <w:pPr>
      <w:tabs>
        <w:tab w:val="center" w:pos="4536"/>
        <w:tab w:val="right" w:pos="9072"/>
      </w:tabs>
      <w:spacing w:after="0"/>
    </w:pPr>
  </w:style>
  <w:style w:type="character" w:customStyle="1" w:styleId="PieddepageCar">
    <w:name w:val="Pied de page Car"/>
    <w:basedOn w:val="Policepardfaut"/>
    <w:link w:val="Pieddepage"/>
    <w:uiPriority w:val="99"/>
    <w:rsid w:val="0061755E"/>
    <w:rPr>
      <w:rFonts w:ascii="Marianne" w:hAnsi="Marianne"/>
      <w:sz w:val="28"/>
    </w:rPr>
  </w:style>
  <w:style w:type="paragraph" w:styleId="Notedebasdepage">
    <w:name w:val="footnote text"/>
    <w:basedOn w:val="Normal"/>
    <w:link w:val="NotedebasdepageCar"/>
    <w:uiPriority w:val="99"/>
    <w:semiHidden/>
    <w:unhideWhenUsed/>
    <w:rsid w:val="00EA7111"/>
    <w:pPr>
      <w:spacing w:after="0"/>
    </w:pPr>
    <w:rPr>
      <w:sz w:val="20"/>
      <w:szCs w:val="20"/>
    </w:rPr>
  </w:style>
  <w:style w:type="character" w:customStyle="1" w:styleId="NotedebasdepageCar">
    <w:name w:val="Note de bas de page Car"/>
    <w:basedOn w:val="Policepardfaut"/>
    <w:link w:val="Notedebasdepage"/>
    <w:uiPriority w:val="99"/>
    <w:semiHidden/>
    <w:rsid w:val="00EA7111"/>
    <w:rPr>
      <w:rFonts w:ascii="Marianne" w:hAnsi="Marianne"/>
      <w:sz w:val="20"/>
      <w:szCs w:val="20"/>
    </w:rPr>
  </w:style>
  <w:style w:type="character" w:styleId="Appelnotedebasdep">
    <w:name w:val="footnote reference"/>
    <w:basedOn w:val="Policepardfaut"/>
    <w:uiPriority w:val="99"/>
    <w:semiHidden/>
    <w:unhideWhenUsed/>
    <w:rsid w:val="00EA7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1402">
      <w:bodyDiv w:val="1"/>
      <w:marLeft w:val="0"/>
      <w:marRight w:val="0"/>
      <w:marTop w:val="0"/>
      <w:marBottom w:val="0"/>
      <w:divBdr>
        <w:top w:val="none" w:sz="0" w:space="0" w:color="auto"/>
        <w:left w:val="none" w:sz="0" w:space="0" w:color="auto"/>
        <w:bottom w:val="none" w:sz="0" w:space="0" w:color="auto"/>
        <w:right w:val="none" w:sz="0" w:space="0" w:color="auto"/>
      </w:divBdr>
    </w:div>
    <w:div w:id="872501342">
      <w:bodyDiv w:val="1"/>
      <w:marLeft w:val="0"/>
      <w:marRight w:val="0"/>
      <w:marTop w:val="0"/>
      <w:marBottom w:val="0"/>
      <w:divBdr>
        <w:top w:val="none" w:sz="0" w:space="0" w:color="auto"/>
        <w:left w:val="none" w:sz="0" w:space="0" w:color="auto"/>
        <w:bottom w:val="none" w:sz="0" w:space="0" w:color="auto"/>
        <w:right w:val="none" w:sz="0" w:space="0" w:color="auto"/>
      </w:divBdr>
    </w:div>
    <w:div w:id="1168638827">
      <w:bodyDiv w:val="1"/>
      <w:marLeft w:val="0"/>
      <w:marRight w:val="0"/>
      <w:marTop w:val="0"/>
      <w:marBottom w:val="0"/>
      <w:divBdr>
        <w:top w:val="none" w:sz="0" w:space="0" w:color="auto"/>
        <w:left w:val="none" w:sz="0" w:space="0" w:color="auto"/>
        <w:bottom w:val="none" w:sz="0" w:space="0" w:color="auto"/>
        <w:right w:val="none" w:sz="0" w:space="0" w:color="auto"/>
      </w:divBdr>
    </w:div>
    <w:div w:id="1477406533">
      <w:bodyDiv w:val="1"/>
      <w:marLeft w:val="0"/>
      <w:marRight w:val="0"/>
      <w:marTop w:val="0"/>
      <w:marBottom w:val="0"/>
      <w:divBdr>
        <w:top w:val="none" w:sz="0" w:space="0" w:color="auto"/>
        <w:left w:val="none" w:sz="0" w:space="0" w:color="auto"/>
        <w:bottom w:val="none" w:sz="0" w:space="0" w:color="auto"/>
        <w:right w:val="none" w:sz="0" w:space="0" w:color="auto"/>
      </w:divBdr>
    </w:div>
    <w:div w:id="1507015877">
      <w:bodyDiv w:val="1"/>
      <w:marLeft w:val="0"/>
      <w:marRight w:val="0"/>
      <w:marTop w:val="0"/>
      <w:marBottom w:val="0"/>
      <w:divBdr>
        <w:top w:val="none" w:sz="0" w:space="0" w:color="auto"/>
        <w:left w:val="none" w:sz="0" w:space="0" w:color="auto"/>
        <w:bottom w:val="none" w:sz="0" w:space="0" w:color="auto"/>
        <w:right w:val="none" w:sz="0" w:space="0" w:color="auto"/>
      </w:divBdr>
    </w:div>
    <w:div w:id="1730953303">
      <w:bodyDiv w:val="1"/>
      <w:marLeft w:val="0"/>
      <w:marRight w:val="0"/>
      <w:marTop w:val="0"/>
      <w:marBottom w:val="0"/>
      <w:divBdr>
        <w:top w:val="none" w:sz="0" w:space="0" w:color="auto"/>
        <w:left w:val="none" w:sz="0" w:space="0" w:color="auto"/>
        <w:bottom w:val="none" w:sz="0" w:space="0" w:color="auto"/>
        <w:right w:val="none" w:sz="0" w:space="0" w:color="auto"/>
      </w:divBdr>
    </w:div>
    <w:div w:id="1922059527">
      <w:bodyDiv w:val="1"/>
      <w:marLeft w:val="0"/>
      <w:marRight w:val="0"/>
      <w:marTop w:val="0"/>
      <w:marBottom w:val="0"/>
      <w:divBdr>
        <w:top w:val="none" w:sz="0" w:space="0" w:color="auto"/>
        <w:left w:val="none" w:sz="0" w:space="0" w:color="auto"/>
        <w:bottom w:val="none" w:sz="0" w:space="0" w:color="auto"/>
        <w:right w:val="none" w:sz="0" w:space="0" w:color="auto"/>
      </w:divBdr>
    </w:div>
    <w:div w:id="1978299506">
      <w:bodyDiv w:val="1"/>
      <w:marLeft w:val="0"/>
      <w:marRight w:val="0"/>
      <w:marTop w:val="0"/>
      <w:marBottom w:val="0"/>
      <w:divBdr>
        <w:top w:val="none" w:sz="0" w:space="0" w:color="auto"/>
        <w:left w:val="none" w:sz="0" w:space="0" w:color="auto"/>
        <w:bottom w:val="none" w:sz="0" w:space="0" w:color="auto"/>
        <w:right w:val="none" w:sz="0" w:space="0" w:color="auto"/>
      </w:divBdr>
    </w:div>
    <w:div w:id="20471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87990.DC2148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DE58-1A5B-4C45-9640-4E3AF870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707</Words>
  <Characters>3892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CHAFFAUT, Guillaume (CAB/SANTE)</dc:creator>
  <cp:keywords/>
  <dc:description/>
  <cp:lastModifiedBy>GOTRANE, Chloé (CAB/SANTE)</cp:lastModifiedBy>
  <cp:revision>3</cp:revision>
  <cp:lastPrinted>2022-06-06T23:32:00Z</cp:lastPrinted>
  <dcterms:created xsi:type="dcterms:W3CDTF">2022-11-16T21:51:00Z</dcterms:created>
  <dcterms:modified xsi:type="dcterms:W3CDTF">2022-11-17T08:48:00Z</dcterms:modified>
</cp:coreProperties>
</file>