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67E" w:rsidRPr="00C878D8" w:rsidRDefault="00C878D8" w:rsidP="00C878D8">
      <w:pPr>
        <w:jc w:val="center"/>
        <w:rPr>
          <w:b/>
        </w:rPr>
      </w:pPr>
      <w:r w:rsidRPr="00C878D8">
        <w:rPr>
          <w:b/>
        </w:rPr>
        <w:t>Douleur du cancer</w:t>
      </w:r>
      <w:r w:rsidR="007211AB">
        <w:rPr>
          <w:b/>
        </w:rPr>
        <w:t xml:space="preserve"> groupe SFETD</w:t>
      </w:r>
    </w:p>
    <w:p w:rsidR="00C878D8" w:rsidRDefault="007211AB">
      <w:r>
        <w:t>Réunion du 6 juin 2018</w:t>
      </w:r>
    </w:p>
    <w:p w:rsidR="007211AB" w:rsidRDefault="007211AB"/>
    <w:p w:rsidR="00C878D8" w:rsidRPr="006D137F" w:rsidRDefault="006D137F">
      <w:r>
        <w:rPr>
          <w:b/>
          <w:u w:val="single"/>
        </w:rPr>
        <w:t>E</w:t>
      </w:r>
      <w:r w:rsidR="00C878D8" w:rsidRPr="007211AB">
        <w:rPr>
          <w:b/>
          <w:u w:val="single"/>
        </w:rPr>
        <w:t>xcusés</w:t>
      </w:r>
      <w:r>
        <w:rPr>
          <w:b/>
          <w:u w:val="single"/>
        </w:rPr>
        <w:t xml:space="preserve"> : </w:t>
      </w:r>
      <w:r w:rsidRPr="006D137F">
        <w:t xml:space="preserve">Ivan </w:t>
      </w:r>
      <w:proofErr w:type="spellStart"/>
      <w:r w:rsidRPr="006D137F">
        <w:t>Krakowski</w:t>
      </w:r>
      <w:proofErr w:type="spellEnd"/>
      <w:r w:rsidRPr="006D137F">
        <w:t xml:space="preserve">, Thierry Delorme, </w:t>
      </w:r>
      <w:proofErr w:type="spellStart"/>
      <w:r w:rsidRPr="006D137F">
        <w:t>laurent</w:t>
      </w:r>
      <w:proofErr w:type="spellEnd"/>
      <w:r w:rsidRPr="006D137F">
        <w:t xml:space="preserve"> Labreze, Denis </w:t>
      </w:r>
      <w:proofErr w:type="gramStart"/>
      <w:r w:rsidRPr="006D137F">
        <w:t>Dupoiron,  Caroline</w:t>
      </w:r>
      <w:proofErr w:type="gramEnd"/>
      <w:r w:rsidRPr="006D137F">
        <w:t xml:space="preserve"> Maindet, C Minello, Christine </w:t>
      </w:r>
      <w:proofErr w:type="spellStart"/>
      <w:r w:rsidRPr="006D137F">
        <w:t>Villate</w:t>
      </w:r>
      <w:proofErr w:type="spellEnd"/>
      <w:r w:rsidRPr="006D137F">
        <w:t xml:space="preserve">, G Allano, H Rousselot,  G Le breton, A Lemaire, virginie </w:t>
      </w:r>
      <w:proofErr w:type="spellStart"/>
      <w:r w:rsidRPr="006D137F">
        <w:t>Guastela</w:t>
      </w:r>
      <w:proofErr w:type="spellEnd"/>
    </w:p>
    <w:p w:rsidR="00C878D8" w:rsidRDefault="006D137F">
      <w:r w:rsidRPr="007211AB">
        <w:rPr>
          <w:b/>
          <w:u w:val="single"/>
        </w:rPr>
        <w:t>Présents</w:t>
      </w:r>
    </w:p>
    <w:p w:rsidR="00C878D8" w:rsidRDefault="00C878D8">
      <w:r>
        <w:t xml:space="preserve">Romain chiquet : </w:t>
      </w:r>
      <w:proofErr w:type="spellStart"/>
      <w:r>
        <w:t>medecin</w:t>
      </w:r>
      <w:proofErr w:type="spellEnd"/>
      <w:r>
        <w:t xml:space="preserve"> ½ temps SP </w:t>
      </w:r>
      <w:r w:rsidR="006D137F">
        <w:t>à</w:t>
      </w:r>
      <w:r>
        <w:t xml:space="preserve"> </w:t>
      </w:r>
      <w:proofErr w:type="spellStart"/>
      <w:r>
        <w:t>lille</w:t>
      </w:r>
      <w:proofErr w:type="spellEnd"/>
      <w:r>
        <w:t xml:space="preserve"> </w:t>
      </w:r>
      <w:proofErr w:type="gramStart"/>
      <w:r w:rsidR="006D137F">
        <w:t xml:space="preserve">DESC </w:t>
      </w:r>
      <w:r>
        <w:t xml:space="preserve"> douleur</w:t>
      </w:r>
      <w:proofErr w:type="gramEnd"/>
      <w:r>
        <w:t xml:space="preserve"> + </w:t>
      </w:r>
      <w:proofErr w:type="spellStart"/>
      <w:r>
        <w:t>cs</w:t>
      </w:r>
      <w:proofErr w:type="spellEnd"/>
      <w:r>
        <w:t xml:space="preserve"> douleur </w:t>
      </w:r>
      <w:r w:rsidR="006D137F">
        <w:t>chronique</w:t>
      </w:r>
    </w:p>
    <w:p w:rsidR="00C878D8" w:rsidRDefault="00C878D8">
      <w:r>
        <w:t>Glad</w:t>
      </w:r>
      <w:r w:rsidR="006D137F">
        <w:t>y</w:t>
      </w:r>
      <w:r>
        <w:t xml:space="preserve">s fontaine : USP </w:t>
      </w:r>
      <w:proofErr w:type="spellStart"/>
      <w:r>
        <w:t>creil</w:t>
      </w:r>
      <w:proofErr w:type="spellEnd"/>
      <w:r>
        <w:t xml:space="preserve"> </w:t>
      </w:r>
      <w:proofErr w:type="spellStart"/>
      <w:r>
        <w:t>senlis</w:t>
      </w:r>
      <w:proofErr w:type="spellEnd"/>
      <w:r>
        <w:t xml:space="preserve"> et douleur (mail méthadone)</w:t>
      </w:r>
    </w:p>
    <w:p w:rsidR="00C878D8" w:rsidRDefault="00C878D8">
      <w:r>
        <w:t xml:space="preserve">YM </w:t>
      </w:r>
      <w:proofErr w:type="spellStart"/>
      <w:r>
        <w:t>Pluchon</w:t>
      </w:r>
      <w:proofErr w:type="spellEnd"/>
      <w:r>
        <w:t xml:space="preserve"> : </w:t>
      </w:r>
      <w:r w:rsidR="006D137F">
        <w:t xml:space="preserve">Vendée Consultation </w:t>
      </w:r>
      <w:proofErr w:type="gramStart"/>
      <w:r w:rsidR="006D137F">
        <w:t xml:space="preserve">douleur </w:t>
      </w:r>
      <w:r>
        <w:t xml:space="preserve"> la</w:t>
      </w:r>
      <w:proofErr w:type="gramEnd"/>
      <w:r>
        <w:t xml:space="preserve"> roche sur </w:t>
      </w:r>
      <w:proofErr w:type="spellStart"/>
      <w:r>
        <w:t>yon</w:t>
      </w:r>
      <w:proofErr w:type="spellEnd"/>
      <w:r>
        <w:t xml:space="preserve"> </w:t>
      </w:r>
    </w:p>
    <w:p w:rsidR="00C878D8" w:rsidRDefault="00C878D8">
      <w:r>
        <w:t xml:space="preserve">Sophie </w:t>
      </w:r>
      <w:proofErr w:type="spellStart"/>
      <w:r>
        <w:t>laurent</w:t>
      </w:r>
      <w:proofErr w:type="spellEnd"/>
      <w:r>
        <w:t xml:space="preserve"> : </w:t>
      </w:r>
      <w:proofErr w:type="spellStart"/>
      <w:proofErr w:type="gramStart"/>
      <w:r>
        <w:t>CETd</w:t>
      </w:r>
      <w:proofErr w:type="spellEnd"/>
      <w:r>
        <w:t xml:space="preserve"> </w:t>
      </w:r>
      <w:r w:rsidR="006D137F">
        <w:t xml:space="preserve"> GR</w:t>
      </w:r>
      <w:proofErr w:type="gramEnd"/>
      <w:r w:rsidR="006D137F">
        <w:t xml:space="preserve"> paris </w:t>
      </w:r>
    </w:p>
    <w:p w:rsidR="00C878D8" w:rsidRDefault="00C878D8">
      <w:r>
        <w:t xml:space="preserve">BRIGITTE </w:t>
      </w:r>
      <w:proofErr w:type="gramStart"/>
      <w:r w:rsidR="006D137F">
        <w:t xml:space="preserve">George </w:t>
      </w:r>
      <w:r>
        <w:t xml:space="preserve"> </w:t>
      </w:r>
      <w:r w:rsidR="006D137F">
        <w:t>S</w:t>
      </w:r>
      <w:r>
        <w:t>t</w:t>
      </w:r>
      <w:proofErr w:type="gramEnd"/>
      <w:r>
        <w:t xml:space="preserve"> louis</w:t>
      </w:r>
      <w:r w:rsidR="006D137F">
        <w:t xml:space="preserve"> Paris</w:t>
      </w:r>
    </w:p>
    <w:p w:rsidR="00C878D8" w:rsidRDefault="00C878D8">
      <w:r>
        <w:t xml:space="preserve">Denis </w:t>
      </w:r>
      <w:proofErr w:type="spellStart"/>
      <w:r w:rsidR="006D137F">
        <w:t>B</w:t>
      </w:r>
      <w:r>
        <w:t>aylot</w:t>
      </w:r>
      <w:proofErr w:type="spellEnd"/>
      <w:r>
        <w:t xml:space="preserve"> douleur</w:t>
      </w:r>
      <w:r w:rsidR="006D137F">
        <w:t xml:space="preserve"> CLB LYON </w:t>
      </w:r>
    </w:p>
    <w:p w:rsidR="00C878D8" w:rsidRDefault="00C878D8">
      <w:r>
        <w:t xml:space="preserve">Evelyne </w:t>
      </w:r>
      <w:r w:rsidR="006D137F">
        <w:t>R</w:t>
      </w:r>
      <w:r>
        <w:t xml:space="preserve">enault </w:t>
      </w:r>
      <w:r w:rsidR="006D137F">
        <w:t>T</w:t>
      </w:r>
      <w:r>
        <w:t>essier consultation douleur cancer et EMASP</w:t>
      </w:r>
      <w:r w:rsidR="006D137F">
        <w:t xml:space="preserve"> Curie </w:t>
      </w:r>
    </w:p>
    <w:p w:rsidR="00C878D8" w:rsidRDefault="00C878D8">
      <w:r>
        <w:t xml:space="preserve">Bich </w:t>
      </w:r>
      <w:r w:rsidR="006D137F">
        <w:t>D</w:t>
      </w:r>
      <w:r>
        <w:t xml:space="preserve">ang </w:t>
      </w:r>
      <w:r w:rsidR="006D137F">
        <w:t>V</w:t>
      </w:r>
      <w:r>
        <w:t xml:space="preserve">u </w:t>
      </w:r>
      <w:r w:rsidR="006D137F">
        <w:t>hôpital</w:t>
      </w:r>
      <w:r>
        <w:t xml:space="preserve"> </w:t>
      </w:r>
      <w:r w:rsidR="006D137F">
        <w:t>F</w:t>
      </w:r>
      <w:r>
        <w:t xml:space="preserve">och </w:t>
      </w:r>
      <w:proofErr w:type="spellStart"/>
      <w:r>
        <w:t>medecin</w:t>
      </w:r>
      <w:proofErr w:type="spellEnd"/>
      <w:r>
        <w:t xml:space="preserve"> douleur et SP</w:t>
      </w:r>
    </w:p>
    <w:p w:rsidR="00C878D8" w:rsidRDefault="00C878D8">
      <w:r>
        <w:t xml:space="preserve">Florence </w:t>
      </w:r>
      <w:proofErr w:type="spellStart"/>
      <w:r>
        <w:t>tiberghien</w:t>
      </w:r>
      <w:proofErr w:type="spellEnd"/>
      <w:r>
        <w:t xml:space="preserve"> : </w:t>
      </w:r>
      <w:proofErr w:type="spellStart"/>
      <w:r>
        <w:t>aix</w:t>
      </w:r>
      <w:proofErr w:type="spellEnd"/>
      <w:r>
        <w:t xml:space="preserve"> les bains H reine </w:t>
      </w:r>
      <w:proofErr w:type="spellStart"/>
      <w:r>
        <w:t>hortense</w:t>
      </w:r>
      <w:proofErr w:type="spellEnd"/>
      <w:r>
        <w:t xml:space="preserve"> rhumato-douleur / CA de la SFETD</w:t>
      </w:r>
    </w:p>
    <w:p w:rsidR="00C878D8" w:rsidRDefault="00C878D8">
      <w:r>
        <w:t xml:space="preserve">Claire delorme : </w:t>
      </w:r>
      <w:proofErr w:type="spellStart"/>
      <w:r>
        <w:t>medecin</w:t>
      </w:r>
      <w:proofErr w:type="spellEnd"/>
      <w:r>
        <w:t xml:space="preserve"> douleur CETD </w:t>
      </w:r>
      <w:proofErr w:type="spellStart"/>
      <w:r>
        <w:t>bayeux</w:t>
      </w:r>
      <w:proofErr w:type="spellEnd"/>
      <w:r>
        <w:t xml:space="preserve"> </w:t>
      </w:r>
      <w:proofErr w:type="gramStart"/>
      <w:r>
        <w:t xml:space="preserve">support </w:t>
      </w:r>
      <w:r w:rsidR="006D137F">
        <w:t xml:space="preserve"> CLCC</w:t>
      </w:r>
      <w:proofErr w:type="gramEnd"/>
      <w:r w:rsidR="006D137F">
        <w:t xml:space="preserve"> </w:t>
      </w:r>
      <w:proofErr w:type="spellStart"/>
      <w:r>
        <w:t>baclesse</w:t>
      </w:r>
      <w:proofErr w:type="spellEnd"/>
      <w:r>
        <w:t xml:space="preserve"> / </w:t>
      </w:r>
      <w:r w:rsidR="006D137F">
        <w:t xml:space="preserve">a </w:t>
      </w:r>
      <w:r>
        <w:t>travaill</w:t>
      </w:r>
      <w:r w:rsidR="006D137F">
        <w:t>é</w:t>
      </w:r>
      <w:r>
        <w:t xml:space="preserve"> </w:t>
      </w:r>
      <w:r w:rsidR="009D7D3E">
        <w:t>à</w:t>
      </w:r>
      <w:r>
        <w:t xml:space="preserve"> </w:t>
      </w:r>
      <w:r w:rsidR="006D137F">
        <w:t>l’</w:t>
      </w:r>
      <w:r>
        <w:t>INCA</w:t>
      </w:r>
    </w:p>
    <w:p w:rsidR="00C878D8" w:rsidRDefault="00C878D8">
      <w:r>
        <w:t xml:space="preserve">Franck le </w:t>
      </w:r>
      <w:proofErr w:type="spellStart"/>
      <w:proofErr w:type="gramStart"/>
      <w:r w:rsidR="006D137F">
        <w:t>C</w:t>
      </w:r>
      <w:r>
        <w:t>aer</w:t>
      </w:r>
      <w:proofErr w:type="spellEnd"/>
      <w:r>
        <w:t xml:space="preserve"> </w:t>
      </w:r>
      <w:r w:rsidR="006D137F">
        <w:t xml:space="preserve"> CLCC</w:t>
      </w:r>
      <w:proofErr w:type="gramEnd"/>
      <w:r w:rsidR="006D137F">
        <w:t xml:space="preserve"> </w:t>
      </w:r>
      <w:proofErr w:type="spellStart"/>
      <w:r>
        <w:t>baclesse</w:t>
      </w:r>
      <w:proofErr w:type="spellEnd"/>
      <w:r>
        <w:t xml:space="preserve"> </w:t>
      </w:r>
      <w:r w:rsidR="006D137F">
        <w:t xml:space="preserve"> Normandie </w:t>
      </w:r>
    </w:p>
    <w:p w:rsidR="00C878D8" w:rsidRDefault="00C878D8">
      <w:r>
        <w:t xml:space="preserve">Elisabeth collin : </w:t>
      </w:r>
      <w:proofErr w:type="spellStart"/>
      <w:r>
        <w:t>cetd</w:t>
      </w:r>
      <w:proofErr w:type="spellEnd"/>
      <w:r>
        <w:t xml:space="preserve"> et soins de support avicennes et SFETD</w:t>
      </w:r>
    </w:p>
    <w:p w:rsidR="00C878D8" w:rsidRDefault="007211AB">
      <w:r>
        <w:t>Sylvie rostaing</w:t>
      </w:r>
      <w:r w:rsidR="006D137F">
        <w:t xml:space="preserve"> / Avignon Douleur commission tarification de la SFETD</w:t>
      </w:r>
    </w:p>
    <w:p w:rsidR="007211AB" w:rsidRDefault="007211AB">
      <w:r>
        <w:t>Philippe poulain</w:t>
      </w:r>
      <w:r w:rsidR="006D137F">
        <w:t xml:space="preserve"> </w:t>
      </w:r>
      <w:proofErr w:type="spellStart"/>
      <w:r w:rsidR="006D137F">
        <w:t>SORs</w:t>
      </w:r>
      <w:proofErr w:type="spellEnd"/>
      <w:r w:rsidR="006D137F">
        <w:t xml:space="preserve"> AFSOS </w:t>
      </w:r>
    </w:p>
    <w:p w:rsidR="007211AB" w:rsidRDefault="007211AB">
      <w:r>
        <w:t>Gisele pickering</w:t>
      </w:r>
      <w:r w:rsidR="006D137F">
        <w:t xml:space="preserve"> CA </w:t>
      </w:r>
      <w:proofErr w:type="gramStart"/>
      <w:r w:rsidR="006D137F">
        <w:t>SFETD  Clermont</w:t>
      </w:r>
      <w:proofErr w:type="gramEnd"/>
      <w:r w:rsidR="006D137F">
        <w:t xml:space="preserve"> Ferrand </w:t>
      </w:r>
    </w:p>
    <w:p w:rsidR="007211AB" w:rsidRDefault="007211AB"/>
    <w:p w:rsidR="006D137F" w:rsidRDefault="006D137F" w:rsidP="006D137F">
      <w:pPr>
        <w:rPr>
          <w:b/>
          <w:u w:val="single"/>
        </w:rPr>
      </w:pPr>
      <w:r>
        <w:rPr>
          <w:b/>
          <w:u w:val="single"/>
        </w:rPr>
        <w:t>Ordre du jour</w:t>
      </w:r>
    </w:p>
    <w:p w:rsidR="005E5BFF" w:rsidRPr="005E5BFF" w:rsidRDefault="005E5BFF" w:rsidP="005E5BFF">
      <w:pPr>
        <w:pStyle w:val="Paragraphedeliste"/>
        <w:numPr>
          <w:ilvl w:val="0"/>
          <w:numId w:val="2"/>
        </w:numPr>
      </w:pPr>
      <w:r w:rsidRPr="005E5BFF">
        <w:t>Parcours de soins du patient atteint d’une douleur du cancer : Sophie LAURENT</w:t>
      </w:r>
    </w:p>
    <w:p w:rsidR="005E5BFF" w:rsidRPr="005E5BFF" w:rsidRDefault="005E5BFF" w:rsidP="005E5BFF">
      <w:pPr>
        <w:pStyle w:val="Paragraphedeliste"/>
        <w:numPr>
          <w:ilvl w:val="0"/>
          <w:numId w:val="2"/>
        </w:numPr>
      </w:pPr>
      <w:r w:rsidRPr="005E5BFF">
        <w:t xml:space="preserve">Ouverture de la commission aux Psy et </w:t>
      </w:r>
      <w:proofErr w:type="gramStart"/>
      <w:r w:rsidRPr="005E5BFF">
        <w:t>IDE( isabelle</w:t>
      </w:r>
      <w:proofErr w:type="gramEnd"/>
      <w:r w:rsidRPr="005E5BFF">
        <w:t xml:space="preserve"> </w:t>
      </w:r>
      <w:proofErr w:type="spellStart"/>
      <w:r w:rsidRPr="005E5BFF">
        <w:t>Luczah</w:t>
      </w:r>
      <w:proofErr w:type="spellEnd"/>
      <w:r w:rsidRPr="005E5BFF">
        <w:t xml:space="preserve"> IDE </w:t>
      </w:r>
      <w:proofErr w:type="spellStart"/>
      <w:r w:rsidRPr="005E5BFF">
        <w:t>gustave</w:t>
      </w:r>
      <w:proofErr w:type="spellEnd"/>
      <w:r w:rsidRPr="005E5BFF">
        <w:t xml:space="preserve"> Roussy)</w:t>
      </w:r>
    </w:p>
    <w:p w:rsidR="005E5BFF" w:rsidRPr="005E5BFF" w:rsidRDefault="005E5BFF" w:rsidP="005E5BFF">
      <w:pPr>
        <w:pStyle w:val="Paragraphedeliste"/>
        <w:numPr>
          <w:ilvl w:val="0"/>
          <w:numId w:val="2"/>
        </w:numPr>
      </w:pPr>
      <w:r w:rsidRPr="005E5BFF">
        <w:t>Programme des 3 congrès : GEMO, SFETD, Journée thématique du 21 septembre</w:t>
      </w:r>
    </w:p>
    <w:p w:rsidR="005E5BFF" w:rsidRPr="005E5BFF" w:rsidRDefault="005E5BFF" w:rsidP="005E5BFF">
      <w:pPr>
        <w:pStyle w:val="Paragraphedeliste"/>
        <w:numPr>
          <w:ilvl w:val="0"/>
          <w:numId w:val="2"/>
        </w:numPr>
      </w:pPr>
      <w:r w:rsidRPr="005E5BFF">
        <w:t xml:space="preserve">Nomination d’un secrétaire et d’un responsable de la commission pour travailler à 2 </w:t>
      </w:r>
    </w:p>
    <w:p w:rsidR="005E5BFF" w:rsidRPr="005E5BFF" w:rsidRDefault="005E5BFF" w:rsidP="005E5BFF">
      <w:pPr>
        <w:pStyle w:val="Paragraphedeliste"/>
        <w:numPr>
          <w:ilvl w:val="0"/>
          <w:numId w:val="2"/>
        </w:numPr>
      </w:pPr>
      <w:r w:rsidRPr="005E5BFF">
        <w:t>Election prochain CA</w:t>
      </w:r>
    </w:p>
    <w:p w:rsidR="005E5BFF" w:rsidRPr="005E5BFF" w:rsidRDefault="005E5BFF" w:rsidP="005E5BFF">
      <w:pPr>
        <w:pStyle w:val="Paragraphedeliste"/>
        <w:numPr>
          <w:ilvl w:val="0"/>
          <w:numId w:val="2"/>
        </w:numPr>
      </w:pPr>
      <w:r w:rsidRPr="005E5BFF">
        <w:t xml:space="preserve">14 </w:t>
      </w:r>
      <w:proofErr w:type="gramStart"/>
      <w:r w:rsidRPr="005E5BFF">
        <w:t>heures  :</w:t>
      </w:r>
      <w:proofErr w:type="gramEnd"/>
      <w:r w:rsidRPr="005E5BFF">
        <w:t xml:space="preserve"> Thierry Delorme : Résultats des data de l’enquête INCA de 2010 non publié 30 minutes</w:t>
      </w:r>
    </w:p>
    <w:p w:rsidR="005E5BFF" w:rsidRPr="005E5BFF" w:rsidRDefault="005E5BFF" w:rsidP="005E5BFF">
      <w:pPr>
        <w:pStyle w:val="Paragraphedeliste"/>
        <w:numPr>
          <w:ilvl w:val="0"/>
          <w:numId w:val="2"/>
        </w:numPr>
      </w:pPr>
      <w:r w:rsidRPr="005E5BFF">
        <w:t xml:space="preserve">Enquête idem celle de l’INCA à renouveler 10 ans après ?  </w:t>
      </w:r>
    </w:p>
    <w:p w:rsidR="005E5BFF" w:rsidRPr="005E5BFF" w:rsidRDefault="005E5BFF" w:rsidP="005E5BFF">
      <w:pPr>
        <w:pStyle w:val="Paragraphedeliste"/>
        <w:numPr>
          <w:ilvl w:val="0"/>
          <w:numId w:val="2"/>
        </w:numPr>
      </w:pPr>
      <w:proofErr w:type="spellStart"/>
      <w:r w:rsidRPr="005E5BFF">
        <w:t>Opioconvert</w:t>
      </w:r>
      <w:proofErr w:type="spellEnd"/>
      <w:r w:rsidRPr="005E5BFF">
        <w:t xml:space="preserve"> : Philipe Poulain</w:t>
      </w:r>
    </w:p>
    <w:p w:rsidR="005E5BFF" w:rsidRPr="005E5BFF" w:rsidRDefault="005E5BFF" w:rsidP="005E5BFF">
      <w:pPr>
        <w:pStyle w:val="Paragraphedeliste"/>
        <w:numPr>
          <w:ilvl w:val="0"/>
          <w:numId w:val="2"/>
        </w:numPr>
      </w:pPr>
      <w:r w:rsidRPr="005E5BFF">
        <w:t xml:space="preserve">Recommandations Thérapie </w:t>
      </w:r>
      <w:proofErr w:type="spellStart"/>
      <w:r w:rsidRPr="005E5BFF">
        <w:t>intrathecale</w:t>
      </w:r>
      <w:proofErr w:type="spellEnd"/>
      <w:r w:rsidRPr="005E5BFF">
        <w:t xml:space="preserve"> :  Sylvie Rostaing</w:t>
      </w:r>
    </w:p>
    <w:p w:rsidR="005E5BFF" w:rsidRPr="005E5BFF" w:rsidRDefault="005E5BFF" w:rsidP="005E5BFF">
      <w:pPr>
        <w:pStyle w:val="Paragraphedeliste"/>
        <w:numPr>
          <w:ilvl w:val="0"/>
          <w:numId w:val="2"/>
        </w:numPr>
      </w:pPr>
      <w:proofErr w:type="spellStart"/>
      <w:proofErr w:type="gramStart"/>
      <w:r w:rsidRPr="005E5BFF">
        <w:t>Methadone</w:t>
      </w:r>
      <w:proofErr w:type="spellEnd"/>
      <w:r w:rsidRPr="005E5BFF">
        <w:t xml:space="preserve">  Gladys</w:t>
      </w:r>
      <w:proofErr w:type="gramEnd"/>
      <w:r w:rsidRPr="005E5BFF">
        <w:t xml:space="preserve"> fontaine ( lettre)</w:t>
      </w:r>
    </w:p>
    <w:p w:rsidR="005E5BFF" w:rsidRDefault="005E5BFF" w:rsidP="006D137F">
      <w:pPr>
        <w:rPr>
          <w:b/>
          <w:u w:val="single"/>
        </w:rPr>
      </w:pPr>
    </w:p>
    <w:p w:rsidR="00DD7EB0" w:rsidRDefault="00C878D8" w:rsidP="006D137F">
      <w:r w:rsidRPr="007211AB">
        <w:rPr>
          <w:b/>
          <w:u w:val="single"/>
        </w:rPr>
        <w:t>Parcours de soins</w:t>
      </w:r>
      <w:r>
        <w:t xml:space="preserve"> : </w:t>
      </w:r>
      <w:r w:rsidR="00DD7EB0">
        <w:t>Sophie Laurent</w:t>
      </w:r>
    </w:p>
    <w:p w:rsidR="00C878D8" w:rsidRDefault="00DD7EB0" w:rsidP="006D137F">
      <w:r>
        <w:t>G</w:t>
      </w:r>
      <w:r w:rsidR="00C878D8">
        <w:t xml:space="preserve">uide de recommandation des bonnes pratiques : demande de </w:t>
      </w:r>
      <w:r>
        <w:t xml:space="preserve">Mr </w:t>
      </w:r>
      <w:r w:rsidR="00C878D8">
        <w:t xml:space="preserve">le </w:t>
      </w:r>
      <w:proofErr w:type="spellStart"/>
      <w:r w:rsidR="00C878D8">
        <w:t>moal</w:t>
      </w:r>
      <w:proofErr w:type="spellEnd"/>
    </w:p>
    <w:p w:rsidR="00DD7EB0" w:rsidRDefault="00DD7EB0" w:rsidP="00DD7EB0">
      <w:r>
        <w:t xml:space="preserve">L’idée est de décrire le </w:t>
      </w:r>
      <w:proofErr w:type="gramStart"/>
      <w:r>
        <w:t>parcours  de</w:t>
      </w:r>
      <w:proofErr w:type="gramEnd"/>
      <w:r>
        <w:t xml:space="preserve"> soin d’un patient atteint d’une douleur du cancer  </w:t>
      </w:r>
      <w:r>
        <w:t>au sein de n’importe quelle structure douleur</w:t>
      </w:r>
      <w:r>
        <w:t xml:space="preserve"> </w:t>
      </w:r>
    </w:p>
    <w:p w:rsidR="00DD7EB0" w:rsidRPr="00DD7EB0" w:rsidRDefault="00DD7EB0" w:rsidP="00DD7EB0">
      <w:r w:rsidRPr="00DD7EB0">
        <w:t xml:space="preserve">Présentation </w:t>
      </w:r>
      <w:r>
        <w:t>par S</w:t>
      </w:r>
      <w:r w:rsidRPr="00DD7EB0">
        <w:t>ophie LAURENT d</w:t>
      </w:r>
      <w:r>
        <w:t>’</w:t>
      </w:r>
      <w:r w:rsidRPr="00DD7EB0">
        <w:t>un parcours de soin</w:t>
      </w:r>
      <w:r>
        <w:t xml:space="preserve"> sous forme </w:t>
      </w:r>
      <w:proofErr w:type="spellStart"/>
      <w:r>
        <w:t xml:space="preserve">d </w:t>
      </w:r>
      <w:proofErr w:type="gramStart"/>
      <w:r>
        <w:t>un</w:t>
      </w:r>
      <w:proofErr w:type="spellEnd"/>
      <w:r>
        <w:t xml:space="preserve"> </w:t>
      </w:r>
      <w:r w:rsidRPr="00DD7EB0">
        <w:t xml:space="preserve"> diagramme</w:t>
      </w:r>
      <w:proofErr w:type="gramEnd"/>
    </w:p>
    <w:p w:rsidR="00DD7EB0" w:rsidRPr="00DD7EB0" w:rsidRDefault="00DD7EB0" w:rsidP="00DD7EB0">
      <w:r w:rsidRPr="00DD7EB0">
        <w:t xml:space="preserve">Grande discussion autour de la place des </w:t>
      </w:r>
      <w:proofErr w:type="gramStart"/>
      <w:r w:rsidRPr="00DD7EB0">
        <w:t>MG ,</w:t>
      </w:r>
      <w:proofErr w:type="gramEnd"/>
      <w:r w:rsidRPr="00DD7EB0">
        <w:t xml:space="preserve"> des oncologues, des IDE </w:t>
      </w:r>
      <w:r w:rsidR="00927768">
        <w:t>(</w:t>
      </w:r>
      <w:r w:rsidR="00927768">
        <w:t>développer les pratiques avancées infirmières</w:t>
      </w:r>
      <w:r w:rsidR="00927768">
        <w:t>)</w:t>
      </w:r>
    </w:p>
    <w:p w:rsidR="00DD7EB0" w:rsidRDefault="00927768" w:rsidP="00DD7EB0">
      <w:r w:rsidRPr="00DD7EB0">
        <w:t>L’idée</w:t>
      </w:r>
      <w:r w:rsidR="00DD7EB0" w:rsidRPr="00DD7EB0">
        <w:t xml:space="preserve"> est de redéfinir la place des prise</w:t>
      </w:r>
      <w:r w:rsidR="00DD7EB0">
        <w:t>s</w:t>
      </w:r>
      <w:r w:rsidR="00DD7EB0" w:rsidRPr="00DD7EB0">
        <w:t xml:space="preserve"> en charge de la douleur cancéreuse dans les Structures </w:t>
      </w:r>
      <w:proofErr w:type="gramStart"/>
      <w:r w:rsidR="00DD7EB0" w:rsidRPr="00DD7EB0">
        <w:t>douleur:</w:t>
      </w:r>
      <w:proofErr w:type="gramEnd"/>
      <w:r w:rsidR="00DD7EB0" w:rsidRPr="00DD7EB0">
        <w:t xml:space="preserve"> place de </w:t>
      </w:r>
      <w:r w:rsidRPr="00DD7EB0">
        <w:t>l’IDE</w:t>
      </w:r>
      <w:r w:rsidR="00DD7EB0">
        <w:t xml:space="preserve"> </w:t>
      </w:r>
      <w:r w:rsidR="00DD7EB0" w:rsidRPr="00DD7EB0">
        <w:t xml:space="preserve">, notion de réactivité, de dépistage, d’évaluation, </w:t>
      </w:r>
    </w:p>
    <w:p w:rsidR="00DD7EB0" w:rsidRPr="00DD7EB0" w:rsidRDefault="00DD7EB0" w:rsidP="00DD7EB0">
      <w:r>
        <w:t xml:space="preserve">Mais aussi </w:t>
      </w:r>
      <w:r w:rsidR="00927768">
        <w:t>d’un</w:t>
      </w:r>
      <w:r>
        <w:t xml:space="preserve"> </w:t>
      </w:r>
      <w:r w:rsidRPr="00DD7EB0">
        <w:t xml:space="preserve">nombre de </w:t>
      </w:r>
      <w:proofErr w:type="spellStart"/>
      <w:r w:rsidRPr="00DD7EB0">
        <w:t>cs</w:t>
      </w:r>
      <w:proofErr w:type="spellEnd"/>
      <w:r w:rsidRPr="00DD7EB0">
        <w:t xml:space="preserve"> plus important que pour les autres patients et les ressources régionale</w:t>
      </w:r>
      <w:r>
        <w:t>s</w:t>
      </w:r>
      <w:r w:rsidRPr="00DD7EB0">
        <w:t xml:space="preserve"> pour les techniques spécifiques</w:t>
      </w:r>
    </w:p>
    <w:p w:rsidR="00DD7EB0" w:rsidRDefault="00DD7EB0">
      <w:r>
        <w:lastRenderedPageBreak/>
        <w:t>Longue discussion</w:t>
      </w:r>
    </w:p>
    <w:p w:rsidR="00DD7EB0" w:rsidRDefault="00DD7EB0">
      <w:r>
        <w:t xml:space="preserve">Sophie </w:t>
      </w:r>
      <w:proofErr w:type="spellStart"/>
      <w:r>
        <w:t>ecrit</w:t>
      </w:r>
      <w:proofErr w:type="spellEnd"/>
      <w:r>
        <w:t xml:space="preserve"> un texte et le soumet au groupe </w:t>
      </w:r>
    </w:p>
    <w:p w:rsidR="00DD7EB0" w:rsidRDefault="00DD7EB0">
      <w:r>
        <w:t xml:space="preserve">2 pages suffisent </w:t>
      </w:r>
    </w:p>
    <w:p w:rsidR="00DD7EB0" w:rsidRPr="00DD7EB0" w:rsidRDefault="00DD7EB0">
      <w:pPr>
        <w:rPr>
          <w:b/>
        </w:rPr>
      </w:pPr>
      <w:proofErr w:type="spellStart"/>
      <w:r w:rsidRPr="00DD7EB0">
        <w:rPr>
          <w:b/>
        </w:rPr>
        <w:t>L idée</w:t>
      </w:r>
      <w:proofErr w:type="spellEnd"/>
      <w:r w:rsidRPr="00DD7EB0">
        <w:rPr>
          <w:b/>
        </w:rPr>
        <w:t xml:space="preserve"> est de ne pas oublier la douleur du cancer dans ce guide de recommandations de bonne pratique  </w:t>
      </w:r>
    </w:p>
    <w:p w:rsidR="00C878D8" w:rsidRDefault="00C878D8"/>
    <w:p w:rsidR="00E20427" w:rsidRPr="007211AB" w:rsidRDefault="00E20427">
      <w:pPr>
        <w:rPr>
          <w:b/>
          <w:u w:val="single"/>
        </w:rPr>
      </w:pPr>
      <w:r w:rsidRPr="007211AB">
        <w:rPr>
          <w:b/>
          <w:u w:val="single"/>
        </w:rPr>
        <w:t>Ouverture commission psy et IDE</w:t>
      </w:r>
    </w:p>
    <w:p w:rsidR="00E20427" w:rsidRDefault="00113073">
      <w:r>
        <w:t xml:space="preserve">IDE : Oui une du groupe </w:t>
      </w:r>
      <w:proofErr w:type="spellStart"/>
      <w:r>
        <w:t>unicancer</w:t>
      </w:r>
      <w:proofErr w:type="spellEnd"/>
      <w:r>
        <w:t xml:space="preserve"> et une du GHPSO </w:t>
      </w:r>
      <w:proofErr w:type="spellStart"/>
      <w:r>
        <w:t>senlis</w:t>
      </w:r>
      <w:proofErr w:type="spellEnd"/>
    </w:p>
    <w:p w:rsidR="00113073" w:rsidRDefault="00FC2740">
      <w:r>
        <w:t xml:space="preserve">Psycho : florence </w:t>
      </w:r>
      <w:proofErr w:type="spellStart"/>
      <w:r>
        <w:t>barrueil</w:t>
      </w:r>
      <w:proofErr w:type="spellEnd"/>
      <w:r>
        <w:t xml:space="preserve">, </w:t>
      </w:r>
      <w:proofErr w:type="spellStart"/>
      <w:r>
        <w:t>afsos</w:t>
      </w:r>
      <w:proofErr w:type="spellEnd"/>
      <w:r w:rsidR="006D137F">
        <w:t xml:space="preserve"> ? </w:t>
      </w:r>
    </w:p>
    <w:p w:rsidR="00FC2740" w:rsidRDefault="00FC2740"/>
    <w:p w:rsidR="005E5BFF" w:rsidRPr="00927768" w:rsidRDefault="00DD7EB0" w:rsidP="005E5BFF">
      <w:pPr>
        <w:rPr>
          <w:u w:val="single"/>
        </w:rPr>
      </w:pPr>
      <w:r w:rsidRPr="00927768">
        <w:rPr>
          <w:u w:val="single"/>
        </w:rPr>
        <w:t>Candidature Sophie</w:t>
      </w:r>
      <w:r w:rsidR="005E5BFF" w:rsidRPr="00927768">
        <w:rPr>
          <w:u w:val="single"/>
        </w:rPr>
        <w:t xml:space="preserve"> Laurent comme </w:t>
      </w:r>
      <w:r w:rsidR="005E5BFF" w:rsidRPr="00927768">
        <w:rPr>
          <w:b/>
          <w:u w:val="single"/>
        </w:rPr>
        <w:t>secrétaire</w:t>
      </w:r>
      <w:r w:rsidR="005E5BFF" w:rsidRPr="00927768">
        <w:rPr>
          <w:u w:val="single"/>
        </w:rPr>
        <w:t xml:space="preserve"> de la </w:t>
      </w:r>
      <w:r w:rsidRPr="00927768">
        <w:rPr>
          <w:u w:val="single"/>
        </w:rPr>
        <w:t>commission OK</w:t>
      </w:r>
      <w:r w:rsidR="005E5BFF" w:rsidRPr="00927768">
        <w:rPr>
          <w:u w:val="single"/>
        </w:rPr>
        <w:t xml:space="preserve"> à l’unanimité</w:t>
      </w:r>
    </w:p>
    <w:p w:rsidR="005E5BFF" w:rsidRPr="00927768" w:rsidRDefault="005E5BFF" w:rsidP="005E5BFF">
      <w:pPr>
        <w:rPr>
          <w:b/>
          <w:u w:val="single"/>
        </w:rPr>
      </w:pPr>
    </w:p>
    <w:p w:rsidR="005E5BFF" w:rsidRPr="005E5BFF" w:rsidRDefault="005E5BFF" w:rsidP="005E5BFF">
      <w:r>
        <w:rPr>
          <w:b/>
          <w:u w:val="single"/>
        </w:rPr>
        <w:t xml:space="preserve">Election CA </w:t>
      </w:r>
      <w:r w:rsidRPr="005E5BFF">
        <w:t xml:space="preserve">Denis </w:t>
      </w:r>
      <w:proofErr w:type="spellStart"/>
      <w:r w:rsidRPr="005E5BFF">
        <w:t>Baylot</w:t>
      </w:r>
      <w:proofErr w:type="spellEnd"/>
      <w:r w:rsidRPr="005E5BFF">
        <w:t xml:space="preserve"> et Sylvie Rostaing ont envoyé leur candidature</w:t>
      </w:r>
    </w:p>
    <w:p w:rsidR="005E5BFF" w:rsidRPr="005E5BFF" w:rsidRDefault="005E5BFF" w:rsidP="005E5BFF"/>
    <w:p w:rsidR="005E5BFF" w:rsidRDefault="005E5BFF" w:rsidP="005E5BFF">
      <w:pPr>
        <w:rPr>
          <w:b/>
          <w:u w:val="single"/>
        </w:rPr>
      </w:pPr>
    </w:p>
    <w:p w:rsidR="00E20427" w:rsidRPr="007211AB" w:rsidRDefault="00E20427" w:rsidP="005E5BFF">
      <w:pPr>
        <w:rPr>
          <w:b/>
          <w:u w:val="single"/>
        </w:rPr>
      </w:pPr>
      <w:r w:rsidRPr="007211AB">
        <w:rPr>
          <w:b/>
          <w:u w:val="single"/>
        </w:rPr>
        <w:t>Programme des t</w:t>
      </w:r>
      <w:r w:rsidR="007211AB" w:rsidRPr="007211AB">
        <w:rPr>
          <w:b/>
          <w:u w:val="single"/>
        </w:rPr>
        <w:t>rois congrè</w:t>
      </w:r>
      <w:r w:rsidRPr="007211AB">
        <w:rPr>
          <w:b/>
          <w:u w:val="single"/>
        </w:rPr>
        <w:t>s</w:t>
      </w:r>
    </w:p>
    <w:p w:rsidR="006D137F" w:rsidRDefault="009D7D3E">
      <w:r w:rsidRPr="005E5BFF">
        <w:rPr>
          <w:b/>
        </w:rPr>
        <w:t>21 septembre</w:t>
      </w:r>
      <w:r>
        <w:t xml:space="preserve"> OK</w:t>
      </w:r>
      <w:r w:rsidR="00424E44">
        <w:t xml:space="preserve"> inviter </w:t>
      </w:r>
      <w:proofErr w:type="gramStart"/>
      <w:r w:rsidR="00DD7EB0">
        <w:t>Julie</w:t>
      </w:r>
      <w:r w:rsidR="006D137F">
        <w:t xml:space="preserve">  IDE</w:t>
      </w:r>
      <w:proofErr w:type="gramEnd"/>
      <w:r w:rsidR="006D137F">
        <w:t xml:space="preserve"> Avec Sophie </w:t>
      </w:r>
      <w:proofErr w:type="spellStart"/>
      <w:r w:rsidR="006D137F">
        <w:t>laurent</w:t>
      </w:r>
      <w:proofErr w:type="spellEnd"/>
      <w:r w:rsidR="006D137F">
        <w:t xml:space="preserve"> ? </w:t>
      </w:r>
      <w:r w:rsidR="005E5BFF">
        <w:t xml:space="preserve"> </w:t>
      </w:r>
    </w:p>
    <w:p w:rsidR="005E5BFF" w:rsidRDefault="00DD7EB0" w:rsidP="005E5BFF">
      <w:r w:rsidRPr="005E5BFF">
        <w:rPr>
          <w:b/>
        </w:rPr>
        <w:t xml:space="preserve">SFETD </w:t>
      </w:r>
      <w:r>
        <w:t>jeudi</w:t>
      </w:r>
      <w:r w:rsidR="005E5BFF">
        <w:t xml:space="preserve"> 15 novembre </w:t>
      </w:r>
      <w:r w:rsidRPr="005E5BFF">
        <w:rPr>
          <w:b/>
        </w:rPr>
        <w:t>Lille</w:t>
      </w:r>
      <w:r w:rsidR="005E5BFF">
        <w:t xml:space="preserve"> 8h 9H </w:t>
      </w:r>
    </w:p>
    <w:p w:rsidR="005E5BFF" w:rsidRPr="005E5BFF" w:rsidRDefault="005E5BFF" w:rsidP="005E5BFF">
      <w:r w:rsidRPr="005E5BFF">
        <w:t>Bases rationnelles du changement d'opioïdes ou de voie d’administration :</w:t>
      </w:r>
    </w:p>
    <w:p w:rsidR="005E5BFF" w:rsidRPr="005E5BFF" w:rsidRDefault="005E5BFF" w:rsidP="005E5BFF">
      <w:r w:rsidRPr="005E5BFF">
        <w:t>Dr Thierry Delorme, ICO, Angers</w:t>
      </w:r>
    </w:p>
    <w:p w:rsidR="005E5BFF" w:rsidRPr="005E5BFF" w:rsidRDefault="005E5BFF" w:rsidP="005E5BFF">
      <w:r w:rsidRPr="005E5BFF">
        <w:t xml:space="preserve">Présentation de l'application OPIOCONVERT Nathalie </w:t>
      </w:r>
      <w:proofErr w:type="spellStart"/>
      <w:r w:rsidRPr="005E5BFF">
        <w:t>Michenot</w:t>
      </w:r>
      <w:proofErr w:type="spellEnd"/>
      <w:r w:rsidRPr="005E5BFF">
        <w:t>, Equipe Mobile d'Accompagnement, CH de Versailles, Le Chesnay</w:t>
      </w:r>
    </w:p>
    <w:p w:rsidR="005E5BFF" w:rsidRDefault="005E5BFF" w:rsidP="005E5BFF">
      <w:r w:rsidRPr="005E5BFF">
        <w:t> </w:t>
      </w:r>
    </w:p>
    <w:p w:rsidR="005E5BFF" w:rsidRPr="005E5BFF" w:rsidRDefault="00DD7EB0" w:rsidP="005E5BFF">
      <w:r w:rsidRPr="00DD7EB0">
        <w:t>11h00- 12h</w:t>
      </w:r>
      <w:r w:rsidR="005E5BFF" w:rsidRPr="005E5BFF">
        <w:t>Neurochirurgie de la douleur</w:t>
      </w:r>
    </w:p>
    <w:p w:rsidR="005E5BFF" w:rsidRPr="005E5BFF" w:rsidRDefault="005E5BFF" w:rsidP="005E5BFF">
      <w:r w:rsidRPr="005E5BFF">
        <w:t>Modérateurs Gladys Fontaine Antoine Lemaire </w:t>
      </w:r>
    </w:p>
    <w:p w:rsidR="005E5BFF" w:rsidRPr="005E5BFF" w:rsidRDefault="005E5BFF" w:rsidP="005E5BFF">
      <w:r w:rsidRPr="005E5BFF">
        <w:t>Cas Cliniques - Douleurs cancéreuses rebelles :</w:t>
      </w:r>
    </w:p>
    <w:p w:rsidR="005E5BFF" w:rsidRPr="005E5BFF" w:rsidRDefault="005E5BFF" w:rsidP="005E5BFF">
      <w:r w:rsidRPr="005E5BFF">
        <w:t>2 exemples de situations réfractaires aux traitements de première intention</w:t>
      </w:r>
      <w:r>
        <w:t xml:space="preserve"> </w:t>
      </w:r>
      <w:r w:rsidRPr="005E5BFF">
        <w:t xml:space="preserve">Romain CHIQUET(Lille)  </w:t>
      </w:r>
    </w:p>
    <w:p w:rsidR="005E5BFF" w:rsidRPr="005E5BFF" w:rsidRDefault="005E5BFF" w:rsidP="005E5BFF">
      <w:r w:rsidRPr="005E5BFF">
        <w:t>Neurochirurgie et Douleurs cancéreuses – Etat des lieux et perspectives</w:t>
      </w:r>
    </w:p>
    <w:p w:rsidR="005E5BFF" w:rsidRPr="005E5BFF" w:rsidRDefault="005E5BFF" w:rsidP="005E5BFF">
      <w:r w:rsidRPr="005E5BFF">
        <w:t xml:space="preserve">Anne BALOSSIER (Marseille) </w:t>
      </w:r>
    </w:p>
    <w:p w:rsidR="005E5BFF" w:rsidRDefault="005E5BFF">
      <w:r w:rsidRPr="005E5BFF">
        <w:t> </w:t>
      </w:r>
    </w:p>
    <w:p w:rsidR="005E5BFF" w:rsidRDefault="00424E44" w:rsidP="005E5BFF">
      <w:r w:rsidRPr="005E5BFF">
        <w:rPr>
          <w:b/>
        </w:rPr>
        <w:t>GEMO</w:t>
      </w:r>
      <w:r>
        <w:t xml:space="preserve"> : </w:t>
      </w:r>
      <w:r w:rsidR="00A25E12">
        <w:t>23 novembre à Paris</w:t>
      </w:r>
      <w:r w:rsidR="006D137F">
        <w:t xml:space="preserve"> </w:t>
      </w:r>
    </w:p>
    <w:p w:rsidR="005E5BFF" w:rsidRPr="005E5BFF" w:rsidRDefault="005E5BFF" w:rsidP="005E5BFF">
      <w:r w:rsidRPr="005E5BFF">
        <w:t xml:space="preserve">Place des opioïdes : actualisation référentiels AFSOS et SOR </w:t>
      </w:r>
      <w:proofErr w:type="gramStart"/>
      <w:r w:rsidRPr="005E5BFF">
        <w:t>2018  P.</w:t>
      </w:r>
      <w:proofErr w:type="gramEnd"/>
      <w:r w:rsidRPr="005E5BFF">
        <w:t xml:space="preserve"> Poulain </w:t>
      </w:r>
    </w:p>
    <w:p w:rsidR="005E5BFF" w:rsidRPr="005E5BFF" w:rsidRDefault="005E5BFF" w:rsidP="005E5BFF">
      <w:r>
        <w:t>I</w:t>
      </w:r>
      <w:r w:rsidRPr="005E5BFF">
        <w:t xml:space="preserve">nnovations médicamenteuses et non médicamenteuses : anti NGF... I. </w:t>
      </w:r>
      <w:proofErr w:type="spellStart"/>
      <w:r w:rsidRPr="005E5BFF">
        <w:t>Krakowski</w:t>
      </w:r>
      <w:proofErr w:type="spellEnd"/>
      <w:r w:rsidRPr="005E5BFF">
        <w:t> </w:t>
      </w:r>
    </w:p>
    <w:p w:rsidR="00424E44" w:rsidRDefault="005E5BFF" w:rsidP="005E5BFF">
      <w:r w:rsidRPr="005E5BFF">
        <w:t>Hypnoanalgésie :   Romain Chiquet</w:t>
      </w:r>
    </w:p>
    <w:p w:rsidR="00A25E12" w:rsidRDefault="00A25E12"/>
    <w:p w:rsidR="008E7A09" w:rsidRDefault="008E7A09">
      <w:pPr>
        <w:rPr>
          <w:b/>
          <w:u w:val="single"/>
        </w:rPr>
      </w:pPr>
      <w:r>
        <w:rPr>
          <w:b/>
          <w:u w:val="single"/>
        </w:rPr>
        <w:t xml:space="preserve">Présentation </w:t>
      </w:r>
      <w:r w:rsidR="003260A8" w:rsidRPr="007211AB">
        <w:rPr>
          <w:b/>
          <w:u w:val="single"/>
        </w:rPr>
        <w:t>enquête</w:t>
      </w:r>
      <w:r w:rsidR="00E20427" w:rsidRPr="007211AB">
        <w:rPr>
          <w:b/>
          <w:u w:val="single"/>
        </w:rPr>
        <w:t xml:space="preserve"> INCA</w:t>
      </w:r>
      <w:r>
        <w:rPr>
          <w:b/>
          <w:u w:val="single"/>
        </w:rPr>
        <w:t xml:space="preserve"> 2010 Thierry Delorme </w:t>
      </w:r>
    </w:p>
    <w:p w:rsidR="00E20427" w:rsidRPr="00927768" w:rsidRDefault="00A10C60">
      <w:r w:rsidRPr="00927768">
        <w:t xml:space="preserve"> Cout 150000 euros </w:t>
      </w:r>
      <w:proofErr w:type="spellStart"/>
      <w:r w:rsidRPr="00927768">
        <w:t>enquete</w:t>
      </w:r>
      <w:proofErr w:type="spellEnd"/>
      <w:r w:rsidRPr="00927768">
        <w:t xml:space="preserve"> BVA</w:t>
      </w:r>
    </w:p>
    <w:p w:rsidR="00A25E12" w:rsidRDefault="00A25E12">
      <w:r>
        <w:t>Questionnaire</w:t>
      </w:r>
      <w:r w:rsidR="00DD7EB0">
        <w:t xml:space="preserve"> 2010 </w:t>
      </w:r>
      <w:r>
        <w:t>Etat des lieux de la PEC de la douleur du cancer</w:t>
      </w:r>
    </w:p>
    <w:p w:rsidR="00DF10DA" w:rsidRDefault="00DF10DA">
      <w:r>
        <w:t xml:space="preserve">INCA 2008 et 2010, donc </w:t>
      </w:r>
      <w:r w:rsidR="008E7A09">
        <w:t>vérifier</w:t>
      </w:r>
      <w:r>
        <w:t xml:space="preserve"> les données </w:t>
      </w:r>
      <w:r w:rsidR="008E7A09">
        <w:t>préexistantes</w:t>
      </w:r>
    </w:p>
    <w:p w:rsidR="00DF10DA" w:rsidRDefault="008E7A09">
      <w:r>
        <w:t>Idée</w:t>
      </w:r>
      <w:r w:rsidR="00DF10DA">
        <w:t xml:space="preserve"> de </w:t>
      </w:r>
      <w:r>
        <w:t>vérifier</w:t>
      </w:r>
      <w:r w:rsidR="00DF10DA">
        <w:t xml:space="preserve"> le PMI</w:t>
      </w:r>
    </w:p>
    <w:p w:rsidR="00DF10DA" w:rsidRDefault="00AD074F">
      <w:r>
        <w:t xml:space="preserve">Et </w:t>
      </w:r>
      <w:r w:rsidR="008E7A09">
        <w:t>être</w:t>
      </w:r>
      <w:r>
        <w:t xml:space="preserve"> large sur douleur</w:t>
      </w:r>
    </w:p>
    <w:p w:rsidR="00AD074F" w:rsidRDefault="00AD074F">
      <w:r>
        <w:t xml:space="preserve">Tirage au sort INCA </w:t>
      </w:r>
      <w:proofErr w:type="spellStart"/>
      <w:proofErr w:type="gramStart"/>
      <w:r>
        <w:t>a</w:t>
      </w:r>
      <w:proofErr w:type="spellEnd"/>
      <w:proofErr w:type="gramEnd"/>
      <w:r>
        <w:t xml:space="preserve"> partir des structures labellisée cancer</w:t>
      </w:r>
    </w:p>
    <w:p w:rsidR="00AD074F" w:rsidRDefault="00AD074F">
      <w:r>
        <w:t>Médecins cancérologues étaient désignés, pouvaient refuser.</w:t>
      </w:r>
    </w:p>
    <w:p w:rsidR="00AD074F" w:rsidRDefault="00AD074F">
      <w:r>
        <w:t>1500 patients en 2 mois</w:t>
      </w:r>
    </w:p>
    <w:p w:rsidR="00AD074F" w:rsidRDefault="00AD074F">
      <w:r>
        <w:t>Plutôt bons retours et peu de refus</w:t>
      </w:r>
    </w:p>
    <w:p w:rsidR="00AD074F" w:rsidRDefault="00AD074F">
      <w:r>
        <w:t>Phase de traitement du cancer</w:t>
      </w:r>
    </w:p>
    <w:p w:rsidR="00AD074F" w:rsidRDefault="00AD074F">
      <w:r>
        <w:lastRenderedPageBreak/>
        <w:t>Peu de patients sur douleur persistante</w:t>
      </w:r>
    </w:p>
    <w:p w:rsidR="00AD074F" w:rsidRDefault="00AD074F">
      <w:r>
        <w:t xml:space="preserve">Il y avait 53% de patients douloureux dont certains bien </w:t>
      </w:r>
      <w:r w:rsidR="00B854FD">
        <w:t>contrôlées</w:t>
      </w:r>
      <w:r>
        <w:t>, chiffres identiques de la littérature</w:t>
      </w:r>
    </w:p>
    <w:p w:rsidR="00AD074F" w:rsidRDefault="00AD074F">
      <w:r>
        <w:t>Origine de la douleur</w:t>
      </w:r>
    </w:p>
    <w:p w:rsidR="00AD074F" w:rsidRDefault="00B854FD">
      <w:r>
        <w:t>Caractéristiques</w:t>
      </w:r>
      <w:r w:rsidR="00AD074F">
        <w:t xml:space="preserve"> temporelles</w:t>
      </w:r>
      <w:r>
        <w:t>, douleur plutôt stable</w:t>
      </w:r>
    </w:p>
    <w:p w:rsidR="00B854FD" w:rsidRDefault="00A10C60">
      <w:r>
        <w:t>Intensité bien recueillie</w:t>
      </w:r>
      <w:r w:rsidR="00B854FD">
        <w:t xml:space="preserve"> donc fiable</w:t>
      </w:r>
    </w:p>
    <w:p w:rsidR="00B854FD" w:rsidRDefault="00B854FD">
      <w:r>
        <w:t>Retentissement pas exactement le BPI mais simplification avec 5 items et 4 niveaux pour chacun</w:t>
      </w:r>
    </w:p>
    <w:p w:rsidR="00B854FD" w:rsidRDefault="00B854FD">
      <w:r>
        <w:t>Intensité et retentissement : stratification en sévérité pour 94% des patients</w:t>
      </w:r>
    </w:p>
    <w:p w:rsidR="00B854FD" w:rsidRDefault="00B854FD">
      <w:r>
        <w:t xml:space="preserve">Puis </w:t>
      </w:r>
      <w:proofErr w:type="spellStart"/>
      <w:r>
        <w:t>severité</w:t>
      </w:r>
      <w:proofErr w:type="spellEnd"/>
      <w:r>
        <w:t xml:space="preserve"> A : toujours au moins 6/10</w:t>
      </w:r>
    </w:p>
    <w:p w:rsidR="00B854FD" w:rsidRDefault="00B854FD">
      <w:r>
        <w:t xml:space="preserve">Groupe B : </w:t>
      </w:r>
      <w:r w:rsidR="00A10C60">
        <w:t>habituelle</w:t>
      </w:r>
      <w:r>
        <w:t xml:space="preserve"> &gt;5/10 et sommeil perturbe ou activité perturbée</w:t>
      </w:r>
    </w:p>
    <w:p w:rsidR="00B854FD" w:rsidRDefault="00B854FD">
      <w:r>
        <w:t xml:space="preserve">C : le reste… intensités </w:t>
      </w:r>
      <w:r w:rsidR="00A10C60">
        <w:t>modérées, impact</w:t>
      </w:r>
    </w:p>
    <w:p w:rsidR="00B854FD" w:rsidRDefault="00B854FD">
      <w:r>
        <w:t xml:space="preserve">D : soulagés comme E mais </w:t>
      </w:r>
      <w:r w:rsidR="00A10C60">
        <w:t>gènes</w:t>
      </w:r>
      <w:r>
        <w:t xml:space="preserve"> </w:t>
      </w:r>
      <w:proofErr w:type="gramStart"/>
      <w:r>
        <w:t>a</w:t>
      </w:r>
      <w:proofErr w:type="gramEnd"/>
      <w:r>
        <w:t xml:space="preserve"> la maison, mais sommeil conservé</w:t>
      </w:r>
    </w:p>
    <w:p w:rsidR="00B854FD" w:rsidRDefault="00B854FD">
      <w:r>
        <w:t xml:space="preserve">E : douleur de fond soulagée &lt;4, peu </w:t>
      </w:r>
      <w:r w:rsidR="00A10C60">
        <w:t>gênés</w:t>
      </w:r>
      <w:r>
        <w:t xml:space="preserve"> dans l’activité et la marche, et max 4 crises douloureuses = douleur </w:t>
      </w:r>
      <w:r w:rsidR="00A10C60">
        <w:t>contrôlée</w:t>
      </w:r>
      <w:r>
        <w:t xml:space="preserve"> par </w:t>
      </w:r>
      <w:r w:rsidR="00A10C60">
        <w:t>définition</w:t>
      </w:r>
      <w:r>
        <w:t>, et la plus forte max 5/10</w:t>
      </w:r>
    </w:p>
    <w:p w:rsidR="00B854FD" w:rsidRDefault="00B854FD">
      <w:r>
        <w:t>Analyse par regroupement des familles :</w:t>
      </w:r>
    </w:p>
    <w:p w:rsidR="00B854FD" w:rsidRPr="00B854FD" w:rsidRDefault="00B854FD">
      <w:pPr>
        <w:rPr>
          <w:lang w:val="en-US"/>
        </w:rPr>
      </w:pPr>
      <w:proofErr w:type="spellStart"/>
      <w:r w:rsidRPr="00B854FD">
        <w:rPr>
          <w:lang w:val="en-US"/>
        </w:rPr>
        <w:t>Severes</w:t>
      </w:r>
      <w:proofErr w:type="spellEnd"/>
      <w:r w:rsidRPr="00B854FD">
        <w:rPr>
          <w:lang w:val="en-US"/>
        </w:rPr>
        <w:t xml:space="preserve"> a fortes type A+B</w:t>
      </w:r>
    </w:p>
    <w:p w:rsidR="00B854FD" w:rsidRPr="00B854FD" w:rsidRDefault="00B854FD">
      <w:r w:rsidRPr="00B854FD">
        <w:t xml:space="preserve">Douleur impactant </w:t>
      </w:r>
      <w:r w:rsidR="00A10C60" w:rsidRPr="00B854FD">
        <w:t>très</w:t>
      </w:r>
      <w:r w:rsidRPr="00B854FD">
        <w:t xml:space="preserve"> peu le quotidien t</w:t>
      </w:r>
      <w:r w:rsidR="00A10C60">
        <w:t>y</w:t>
      </w:r>
      <w:r w:rsidRPr="00B854FD">
        <w:t>pe E</w:t>
      </w:r>
    </w:p>
    <w:p w:rsidR="00B854FD" w:rsidRDefault="00B854FD">
      <w:r>
        <w:t>Question sur intervenant : OK</w:t>
      </w:r>
    </w:p>
    <w:p w:rsidR="00B854FD" w:rsidRDefault="00B854FD">
      <w:r>
        <w:t xml:space="preserve">Objectif principal = PMI 63% ont PMI négatif pour cancer avancé, </w:t>
      </w:r>
      <w:proofErr w:type="spellStart"/>
      <w:r>
        <w:t>la</w:t>
      </w:r>
      <w:proofErr w:type="spellEnd"/>
      <w:r>
        <w:t xml:space="preserve"> ou la stratégie OMS s’applique</w:t>
      </w:r>
    </w:p>
    <w:p w:rsidR="00B854FD" w:rsidRDefault="00B854FD">
      <w:r>
        <w:t>Problématique : pas le retentissement et pas trop exact pour douleur neuropathique</w:t>
      </w:r>
    </w:p>
    <w:p w:rsidR="00A10C60" w:rsidRDefault="00B40B1E">
      <w:r>
        <w:t xml:space="preserve">291 patients en cancer </w:t>
      </w:r>
      <w:proofErr w:type="gramStart"/>
      <w:r>
        <w:t>avance</w:t>
      </w:r>
      <w:proofErr w:type="gramEnd"/>
      <w:r>
        <w:t xml:space="preserve"> et pas de douleur neuropathique </w:t>
      </w:r>
    </w:p>
    <w:p w:rsidR="00B854FD" w:rsidRDefault="00B40B1E">
      <w:r>
        <w:t>1/3 bien traités, 1/3 sous traités, 1/3 non traité</w:t>
      </w:r>
    </w:p>
    <w:p w:rsidR="00B40B1E" w:rsidRDefault="00B40B1E">
      <w:r>
        <w:t>Toutes intensités confondues 15% sont bien soulagés</w:t>
      </w:r>
    </w:p>
    <w:p w:rsidR="00B40B1E" w:rsidRDefault="00B40B1E">
      <w:r>
        <w:t xml:space="preserve">Suivi de la prescription : 68% des </w:t>
      </w:r>
      <w:r w:rsidR="00A10C60">
        <w:t>patients</w:t>
      </w:r>
      <w:r>
        <w:t xml:space="preserve"> tout confondus, cause possible ESI ou peur surdosage</w:t>
      </w:r>
    </w:p>
    <w:p w:rsidR="00B40B1E" w:rsidRDefault="00B40B1E">
      <w:r>
        <w:t xml:space="preserve">Douleur neuropathique : </w:t>
      </w:r>
      <w:proofErr w:type="spellStart"/>
      <w:proofErr w:type="gramStart"/>
      <w:r>
        <w:t>a</w:t>
      </w:r>
      <w:proofErr w:type="spellEnd"/>
      <w:proofErr w:type="gramEnd"/>
      <w:r>
        <w:t xml:space="preserve"> partir du DN4 abrégé et dans une région du corps précise :</w:t>
      </w:r>
    </w:p>
    <w:p w:rsidR="00B40B1E" w:rsidRDefault="00B40B1E">
      <w:r>
        <w:t xml:space="preserve">DN possible : DN3 + topographie + au premier plan </w:t>
      </w:r>
    </w:p>
    <w:p w:rsidR="00B40B1E" w:rsidRDefault="00B40B1E">
      <w:r>
        <w:t xml:space="preserve">DN </w:t>
      </w:r>
      <w:proofErr w:type="gramStart"/>
      <w:r>
        <w:t>a</w:t>
      </w:r>
      <w:proofErr w:type="gramEnd"/>
      <w:r>
        <w:t xml:space="preserve"> traiter= DN possible + groupe A B et C</w:t>
      </w:r>
    </w:p>
    <w:p w:rsidR="00B40B1E" w:rsidRDefault="00B40B1E">
      <w:r>
        <w:t>Cancer avancé 44%</w:t>
      </w:r>
    </w:p>
    <w:p w:rsidR="00B40B1E" w:rsidRDefault="00B40B1E">
      <w:r>
        <w:t>Cancer avancé et diagnostic de DN</w:t>
      </w:r>
      <w:r w:rsidR="00A10C60">
        <w:t xml:space="preserve"> ; </w:t>
      </w:r>
      <w:r>
        <w:t>57% n’ont pas de traitement de DN</w:t>
      </w:r>
    </w:p>
    <w:p w:rsidR="00B40B1E" w:rsidRDefault="00B40B1E">
      <w:r>
        <w:t>Crises douloureuses : 25% + de 4 crises par jour</w:t>
      </w:r>
    </w:p>
    <w:p w:rsidR="00B40B1E" w:rsidRDefault="00B40B1E">
      <w:r>
        <w:t xml:space="preserve">426 patients / </w:t>
      </w:r>
      <w:r w:rsidR="00A10C60">
        <w:t>intensité</w:t>
      </w:r>
      <w:r>
        <w:t xml:space="preserve"> moyenne 7,7, et 21% pas de traitement d</w:t>
      </w:r>
      <w:r w:rsidR="00A10C60">
        <w:t>e crises</w:t>
      </w:r>
    </w:p>
    <w:p w:rsidR="00B40B1E" w:rsidRDefault="00B40B1E"/>
    <w:p w:rsidR="00A10C60" w:rsidRDefault="00B40B1E">
      <w:r>
        <w:t xml:space="preserve">Etude de </w:t>
      </w:r>
      <w:r w:rsidR="00A10C60">
        <w:t>François</w:t>
      </w:r>
      <w:r>
        <w:t xml:space="preserve"> et louis</w:t>
      </w:r>
      <w:r w:rsidR="00A10C60">
        <w:t> : patients</w:t>
      </w:r>
      <w:r>
        <w:t xml:space="preserve"> hospitalisés, l</w:t>
      </w:r>
      <w:r w:rsidR="00A10C60">
        <w:t>à</w:t>
      </w:r>
      <w:r>
        <w:t xml:space="preserve"> que </w:t>
      </w:r>
      <w:proofErr w:type="gramStart"/>
      <w:r w:rsidR="00A10C60">
        <w:t xml:space="preserve">des </w:t>
      </w:r>
      <w:r>
        <w:t>patients ambulatoire</w:t>
      </w:r>
      <w:proofErr w:type="gramEnd"/>
    </w:p>
    <w:p w:rsidR="00B40B1E" w:rsidRDefault="00A10C60">
      <w:r>
        <w:t>Enquêteurs</w:t>
      </w:r>
      <w:r w:rsidR="00B40B1E">
        <w:t xml:space="preserve"> = </w:t>
      </w:r>
      <w:r>
        <w:t>enquêteurs</w:t>
      </w:r>
      <w:r w:rsidR="00B40B1E">
        <w:t xml:space="preserve"> BVA, briefés</w:t>
      </w:r>
    </w:p>
    <w:p w:rsidR="00A10C60" w:rsidRPr="00A10C60" w:rsidRDefault="00A10C60" w:rsidP="00A10C60">
      <w:pPr>
        <w:rPr>
          <w:b/>
        </w:rPr>
      </w:pPr>
      <w:r w:rsidRPr="00A10C60">
        <w:rPr>
          <w:b/>
        </w:rPr>
        <w:t>Au total après cette présentation :</w:t>
      </w:r>
      <w:r>
        <w:rPr>
          <w:b/>
        </w:rPr>
        <w:t xml:space="preserve"> </w:t>
      </w:r>
      <w:r w:rsidRPr="00A10C60">
        <w:rPr>
          <w:b/>
        </w:rPr>
        <w:t>Décision de refaire une enquête</w:t>
      </w:r>
    </w:p>
    <w:p w:rsidR="00A10C60" w:rsidRPr="00A10C60" w:rsidRDefault="00A10C60" w:rsidP="00A10C60">
      <w:pPr>
        <w:rPr>
          <w:b/>
        </w:rPr>
      </w:pPr>
      <w:proofErr w:type="gramStart"/>
      <w:r w:rsidRPr="00A10C60">
        <w:rPr>
          <w:b/>
        </w:rPr>
        <w:t>trouver</w:t>
      </w:r>
      <w:proofErr w:type="gramEnd"/>
      <w:r w:rsidRPr="00A10C60">
        <w:rPr>
          <w:b/>
        </w:rPr>
        <w:t xml:space="preserve"> un budget : INCA  ( Denis </w:t>
      </w:r>
      <w:r w:rsidR="00927768" w:rsidRPr="00A10C60">
        <w:rPr>
          <w:b/>
        </w:rPr>
        <w:t>Dupoiron</w:t>
      </w:r>
      <w:r w:rsidRPr="00A10C60">
        <w:rPr>
          <w:b/>
        </w:rPr>
        <w:t xml:space="preserve">) ligue, société savante </w:t>
      </w:r>
    </w:p>
    <w:p w:rsidR="00A10C60" w:rsidRPr="00A10C60" w:rsidRDefault="00A10C60" w:rsidP="00A10C60">
      <w:pPr>
        <w:rPr>
          <w:b/>
        </w:rPr>
      </w:pPr>
      <w:r w:rsidRPr="00A10C60">
        <w:rPr>
          <w:b/>
        </w:rPr>
        <w:t xml:space="preserve">La SFETD peut être partenaire (accord serge Perrot et du </w:t>
      </w:r>
      <w:r w:rsidR="004615A7" w:rsidRPr="00A10C60">
        <w:rPr>
          <w:b/>
        </w:rPr>
        <w:t>CA)</w:t>
      </w:r>
    </w:p>
    <w:p w:rsidR="00A10C60" w:rsidRPr="00A10C60" w:rsidRDefault="00A10C60" w:rsidP="00A10C60">
      <w:pPr>
        <w:rPr>
          <w:b/>
        </w:rPr>
      </w:pPr>
      <w:r w:rsidRPr="00A10C60">
        <w:rPr>
          <w:b/>
        </w:rPr>
        <w:t xml:space="preserve">Fondation de </w:t>
      </w:r>
      <w:r w:rsidR="004615A7" w:rsidRPr="00A10C60">
        <w:rPr>
          <w:b/>
        </w:rPr>
        <w:t>France, Apicil</w:t>
      </w:r>
      <w:r w:rsidRPr="00A10C60">
        <w:rPr>
          <w:b/>
        </w:rPr>
        <w:t xml:space="preserve"> </w:t>
      </w:r>
      <w:r w:rsidR="004615A7" w:rsidRPr="00A10C60">
        <w:rPr>
          <w:b/>
        </w:rPr>
        <w:t>(Frederic</w:t>
      </w:r>
      <w:r w:rsidRPr="00A10C60">
        <w:rPr>
          <w:b/>
        </w:rPr>
        <w:t xml:space="preserve"> Aubrun OK)</w:t>
      </w:r>
    </w:p>
    <w:p w:rsidR="00A10C60" w:rsidRPr="00A10C60" w:rsidRDefault="00A10C60" w:rsidP="00A10C60">
      <w:pPr>
        <w:rPr>
          <w:b/>
        </w:rPr>
      </w:pPr>
      <w:r w:rsidRPr="00A10C60">
        <w:rPr>
          <w:b/>
        </w:rPr>
        <w:t>Elargir l’enquête aux personnes âgées et aux enfants</w:t>
      </w:r>
    </w:p>
    <w:p w:rsidR="00B854FD" w:rsidRDefault="00A10C60">
      <w:pPr>
        <w:rPr>
          <w:b/>
        </w:rPr>
      </w:pPr>
      <w:r>
        <w:rPr>
          <w:b/>
        </w:rPr>
        <w:t xml:space="preserve">Un groupe se constitue autour de Claire Delorme avec révision du questionnaire </w:t>
      </w:r>
    </w:p>
    <w:p w:rsidR="00A10C60" w:rsidRPr="00A10C60" w:rsidRDefault="00A10C60" w:rsidP="00A10C60">
      <w:pPr>
        <w:rPr>
          <w:b/>
        </w:rPr>
      </w:pPr>
      <w:r>
        <w:rPr>
          <w:b/>
        </w:rPr>
        <w:t xml:space="preserve">Membre du groupe : </w:t>
      </w:r>
      <w:r w:rsidRPr="00A10C60">
        <w:rPr>
          <w:b/>
        </w:rPr>
        <w:t>Claire Delorme</w:t>
      </w:r>
      <w:r>
        <w:rPr>
          <w:b/>
        </w:rPr>
        <w:t xml:space="preserve"> </w:t>
      </w:r>
      <w:r w:rsidRPr="00A10C60">
        <w:rPr>
          <w:b/>
        </w:rPr>
        <w:t>Thierry Delorme</w:t>
      </w:r>
      <w:r w:rsidR="008E7A09">
        <w:rPr>
          <w:b/>
        </w:rPr>
        <w:t xml:space="preserve"> </w:t>
      </w:r>
      <w:r w:rsidRPr="00A10C60">
        <w:rPr>
          <w:b/>
        </w:rPr>
        <w:t>Sylvie Rostaing</w:t>
      </w:r>
      <w:r w:rsidR="008E7A09">
        <w:rPr>
          <w:b/>
        </w:rPr>
        <w:t xml:space="preserve"> </w:t>
      </w:r>
      <w:r w:rsidRPr="00A10C60">
        <w:rPr>
          <w:b/>
        </w:rPr>
        <w:t>Gisele Pickering</w:t>
      </w:r>
    </w:p>
    <w:p w:rsidR="00A10C60" w:rsidRPr="00A10C60" w:rsidRDefault="00A10C60" w:rsidP="00A10C60">
      <w:pPr>
        <w:rPr>
          <w:b/>
        </w:rPr>
      </w:pPr>
      <w:r w:rsidRPr="00A10C60">
        <w:rPr>
          <w:b/>
        </w:rPr>
        <w:t>Elisabeth Collin</w:t>
      </w:r>
      <w:r w:rsidR="008E7A09">
        <w:rPr>
          <w:b/>
        </w:rPr>
        <w:t xml:space="preserve"> </w:t>
      </w:r>
      <w:r w:rsidRPr="00A10C60">
        <w:rPr>
          <w:b/>
        </w:rPr>
        <w:t>Bich Dang</w:t>
      </w:r>
      <w:r w:rsidR="008E7A09">
        <w:rPr>
          <w:b/>
        </w:rPr>
        <w:t xml:space="preserve"> </w:t>
      </w:r>
      <w:r w:rsidRPr="00A10C60">
        <w:rPr>
          <w:b/>
        </w:rPr>
        <w:t>Brigitte George</w:t>
      </w:r>
      <w:r w:rsidR="008E7A09">
        <w:rPr>
          <w:b/>
        </w:rPr>
        <w:t xml:space="preserve"> </w:t>
      </w:r>
      <w:r w:rsidRPr="00A10C60">
        <w:rPr>
          <w:b/>
        </w:rPr>
        <w:t xml:space="preserve">Christine </w:t>
      </w:r>
      <w:proofErr w:type="spellStart"/>
      <w:r w:rsidRPr="00A10C60">
        <w:rPr>
          <w:b/>
        </w:rPr>
        <w:t>Villatte</w:t>
      </w:r>
      <w:proofErr w:type="spellEnd"/>
    </w:p>
    <w:p w:rsidR="00A10C60" w:rsidRDefault="00A10C60">
      <w:pPr>
        <w:rPr>
          <w:b/>
        </w:rPr>
      </w:pPr>
    </w:p>
    <w:p w:rsidR="00A10C60" w:rsidRPr="00A10C60" w:rsidRDefault="00A10C60">
      <w:pPr>
        <w:rPr>
          <w:b/>
        </w:rPr>
      </w:pPr>
    </w:p>
    <w:p w:rsidR="00DF10DA" w:rsidRPr="00B854FD" w:rsidRDefault="00DF10DA"/>
    <w:p w:rsidR="00A10C60" w:rsidRDefault="00A10C60">
      <w:pPr>
        <w:rPr>
          <w:b/>
          <w:u w:val="single"/>
        </w:rPr>
      </w:pPr>
    </w:p>
    <w:p w:rsidR="00E20427" w:rsidRPr="007211AB" w:rsidRDefault="00E20427">
      <w:pPr>
        <w:rPr>
          <w:b/>
          <w:u w:val="single"/>
        </w:rPr>
      </w:pPr>
      <w:proofErr w:type="spellStart"/>
      <w:r w:rsidRPr="007211AB">
        <w:rPr>
          <w:b/>
          <w:u w:val="single"/>
        </w:rPr>
        <w:t>Opioconvert</w:t>
      </w:r>
      <w:proofErr w:type="spellEnd"/>
      <w:r w:rsidRPr="007211AB">
        <w:rPr>
          <w:b/>
          <w:u w:val="single"/>
        </w:rPr>
        <w:t xml:space="preserve"> P Poulain</w:t>
      </w:r>
    </w:p>
    <w:p w:rsidR="007E0B8E" w:rsidRDefault="007E0B8E">
      <w:r>
        <w:t xml:space="preserve">Objectif : éviter des risques de mauvaise conversion en raison de coefficient de conversion entre opioïdes étudiés en aigu chez l’animal et non en chroniques chez l’homme, donc revue de littérature, coef de conversion très différents d’un pays </w:t>
      </w:r>
      <w:r w:rsidR="008E7A09">
        <w:t xml:space="preserve">à </w:t>
      </w:r>
      <w:r>
        <w:t>l’autre, m</w:t>
      </w:r>
      <w:r w:rsidR="008E7A09">
        <w:t xml:space="preserve">o- </w:t>
      </w:r>
      <w:r>
        <w:t xml:space="preserve"> </w:t>
      </w:r>
      <w:proofErr w:type="spellStart"/>
      <w:r>
        <w:t>ox</w:t>
      </w:r>
      <w:proofErr w:type="spellEnd"/>
      <w:r>
        <w:t xml:space="preserve"> 1 :1 à 1 :2</w:t>
      </w:r>
    </w:p>
    <w:p w:rsidR="007E0B8E" w:rsidRDefault="007E0B8E">
      <w:r>
        <w:t>Groupe SFETD AFSOS et SFAP ; PEU DE CHOSES, et pas de bonne qualité. Donc pb de conversions dans petites doses et grandes doses</w:t>
      </w:r>
    </w:p>
    <w:p w:rsidR="007E0B8E" w:rsidRDefault="007E0B8E">
      <w:r>
        <w:t>Donc idée : viser la sécurité, et le patient s’auto équilibre, avec ratios en fourchette basse, et re</w:t>
      </w:r>
      <w:r w:rsidR="004615A7">
        <w:t xml:space="preserve"> </w:t>
      </w:r>
      <w:r>
        <w:t>titrer</w:t>
      </w:r>
    </w:p>
    <w:p w:rsidR="007E0B8E" w:rsidRDefault="007E0B8E">
      <w:r>
        <w:t>Déduction des coefficients, et pas de ratio bidirectionnel</w:t>
      </w:r>
    </w:p>
    <w:p w:rsidR="007E0B8E" w:rsidRDefault="007E0B8E">
      <w:r>
        <w:t>Donc décision d’application</w:t>
      </w:r>
    </w:p>
    <w:p w:rsidR="007E0B8E" w:rsidRDefault="007E0B8E">
      <w:r>
        <w:t>Donne une indication au médecin qui connait le patient et a choisi son traitement</w:t>
      </w:r>
    </w:p>
    <w:p w:rsidR="007E0B8E" w:rsidRDefault="007E0B8E">
      <w:r>
        <w:t xml:space="preserve">Application testée en version beta sauf </w:t>
      </w:r>
      <w:r w:rsidR="004615A7">
        <w:t>Apple</w:t>
      </w:r>
      <w:r w:rsidR="004615A7" w:rsidRPr="008E7A09">
        <w:t xml:space="preserve"> </w:t>
      </w:r>
      <w:r w:rsidR="004615A7">
        <w:t>Test</w:t>
      </w:r>
      <w:r w:rsidR="008E7A09" w:rsidRPr="008E7A09">
        <w:t xml:space="preserve"> sur </w:t>
      </w:r>
      <w:r w:rsidR="004615A7" w:rsidRPr="008E7A09">
        <w:t>androïde</w:t>
      </w:r>
      <w:r w:rsidR="008E7A09">
        <w:t xml:space="preserve"> OK</w:t>
      </w:r>
    </w:p>
    <w:p w:rsidR="007E0B8E" w:rsidRDefault="003260A8">
      <w:r>
        <w:t>Deuxième</w:t>
      </w:r>
      <w:r w:rsidR="007E0B8E">
        <w:t xml:space="preserve"> fiche sur impression </w:t>
      </w:r>
      <w:r>
        <w:t>générale</w:t>
      </w:r>
    </w:p>
    <w:p w:rsidR="007E0B8E" w:rsidRDefault="007E0B8E">
      <w:r>
        <w:t>Bugs ?</w:t>
      </w:r>
    </w:p>
    <w:p w:rsidR="00A945F7" w:rsidRDefault="00A945F7">
      <w:r>
        <w:t>Limitation des doses et alerte état général insuffisance hépatique et rénale</w:t>
      </w:r>
    </w:p>
    <w:p w:rsidR="008E7A09" w:rsidRPr="008E7A09" w:rsidRDefault="008E7A09" w:rsidP="008E7A09">
      <w:r w:rsidRPr="008E7A09">
        <w:t xml:space="preserve">Test en cours avec </w:t>
      </w:r>
      <w:r w:rsidR="00927768" w:rsidRPr="008E7A09">
        <w:t>fiches :</w:t>
      </w:r>
      <w:r w:rsidRPr="008E7A09">
        <w:t xml:space="preserve">  9 retours</w:t>
      </w:r>
    </w:p>
    <w:p w:rsidR="008E7A09" w:rsidRPr="008E7A09" w:rsidRDefault="008E7A09" w:rsidP="008E7A09">
      <w:r w:rsidRPr="008E7A09">
        <w:t xml:space="preserve">Relu par le conseil </w:t>
      </w:r>
      <w:r w:rsidR="00927768" w:rsidRPr="008E7A09">
        <w:t>scientifique de</w:t>
      </w:r>
      <w:r w:rsidRPr="008E7A09">
        <w:t xml:space="preserve"> la SFAP</w:t>
      </w:r>
    </w:p>
    <w:p w:rsidR="008E7A09" w:rsidRPr="008E7A09" w:rsidRDefault="008E7A09" w:rsidP="008E7A09">
      <w:r w:rsidRPr="008E7A09">
        <w:t>Financement Les 3 sociétés savantes</w:t>
      </w:r>
    </w:p>
    <w:p w:rsidR="00E20427" w:rsidRDefault="008E7A09" w:rsidP="008E7A09">
      <w:r w:rsidRPr="008E7A09">
        <w:t xml:space="preserve">Remarque </w:t>
      </w:r>
      <w:r w:rsidR="00927768" w:rsidRPr="008E7A09">
        <w:t>Sophie</w:t>
      </w:r>
      <w:r w:rsidRPr="008E7A09">
        <w:t xml:space="preserve"> </w:t>
      </w:r>
      <w:r w:rsidR="004615A7" w:rsidRPr="008E7A09">
        <w:t>Laurent :</w:t>
      </w:r>
      <w:r w:rsidRPr="008E7A09">
        <w:t xml:space="preserve"> Alerte </w:t>
      </w:r>
      <w:r w:rsidR="00927768" w:rsidRPr="008E7A09">
        <w:t>au-delà</w:t>
      </w:r>
      <w:r w:rsidRPr="008E7A09">
        <w:t xml:space="preserve"> de 1 </w:t>
      </w:r>
      <w:r w:rsidR="004615A7" w:rsidRPr="008E7A09">
        <w:t>gramme de</w:t>
      </w:r>
      <w:r w:rsidRPr="008E7A09">
        <w:t xml:space="preserve"> morphine nécessaire</w:t>
      </w:r>
    </w:p>
    <w:p w:rsidR="008E7A09" w:rsidRPr="00927768" w:rsidRDefault="008E7A09" w:rsidP="008E7A09">
      <w:pPr>
        <w:rPr>
          <w:b/>
        </w:rPr>
      </w:pPr>
      <w:r>
        <w:t xml:space="preserve"> </w:t>
      </w:r>
      <w:r w:rsidRPr="00927768">
        <w:rPr>
          <w:b/>
        </w:rPr>
        <w:t>Au total / continuer à tester et envoyer les fiches</w:t>
      </w:r>
    </w:p>
    <w:p w:rsidR="008E7A09" w:rsidRDefault="008E7A09" w:rsidP="008E7A09"/>
    <w:p w:rsidR="00E20427" w:rsidRDefault="00E20427">
      <w:r w:rsidRPr="007211AB">
        <w:rPr>
          <w:b/>
          <w:u w:val="single"/>
        </w:rPr>
        <w:t xml:space="preserve">Recommandation </w:t>
      </w:r>
      <w:r w:rsidR="007211AB" w:rsidRPr="007211AB">
        <w:rPr>
          <w:b/>
          <w:u w:val="single"/>
        </w:rPr>
        <w:t>thérapie</w:t>
      </w:r>
      <w:r w:rsidRPr="007211AB">
        <w:rPr>
          <w:b/>
          <w:u w:val="single"/>
        </w:rPr>
        <w:t xml:space="preserve"> intrathécale</w:t>
      </w:r>
      <w:r>
        <w:t xml:space="preserve"> (s rostaing)</w:t>
      </w:r>
    </w:p>
    <w:p w:rsidR="007211AB" w:rsidRDefault="007211AB">
      <w:r>
        <w:t>Description des activités en HDJ dans le cadre du livre recommandation de bonne pratique de la SFETD</w:t>
      </w:r>
      <w:r w:rsidR="008E7A09">
        <w:t xml:space="preserve"> : </w:t>
      </w:r>
      <w:r>
        <w:t>Importance de préciser l’</w:t>
      </w:r>
      <w:r w:rsidR="00847C09">
        <w:t>intrathécale</w:t>
      </w:r>
      <w:r>
        <w:t xml:space="preserve"> pour expliquer aux tutelles qu’il ne s’agit pas d’une activité « externe » pure.</w:t>
      </w:r>
    </w:p>
    <w:p w:rsidR="007211AB" w:rsidRDefault="007211AB">
      <w:r>
        <w:t>Pb : ceux qui posent et ceux qui remplissent</w:t>
      </w:r>
    </w:p>
    <w:p w:rsidR="00A24F38" w:rsidRDefault="00A24F38">
      <w:r>
        <w:t>Questions des astreintes, urgences, continuité des soins</w:t>
      </w:r>
    </w:p>
    <w:p w:rsidR="0082526B" w:rsidRPr="0082526B" w:rsidRDefault="008E7A09" w:rsidP="0082526B">
      <w:r>
        <w:t>Denis nous explique le proje</w:t>
      </w:r>
      <w:r w:rsidR="0082526B">
        <w:t>t</w:t>
      </w:r>
      <w:r>
        <w:t xml:space="preserve"> </w:t>
      </w:r>
      <w:r w:rsidR="00847C09">
        <w:t>Rhône</w:t>
      </w:r>
      <w:r>
        <w:t xml:space="preserve"> Alpes </w:t>
      </w:r>
      <w:r w:rsidR="00A24F38">
        <w:t xml:space="preserve">Idée d’une équipe mobile régionale </w:t>
      </w:r>
      <w:r w:rsidR="0082526B">
        <w:t xml:space="preserve">pour aider les équipes qui </w:t>
      </w:r>
      <w:r w:rsidR="00847C09">
        <w:t xml:space="preserve">débutent, d’une </w:t>
      </w:r>
      <w:r w:rsidR="00847C09" w:rsidRPr="0082526B">
        <w:t>RCP,</w:t>
      </w:r>
      <w:r w:rsidR="0082526B">
        <w:t xml:space="preserve"> d’un </w:t>
      </w:r>
      <w:r w:rsidR="0082526B" w:rsidRPr="0082526B">
        <w:t>DMP régional</w:t>
      </w:r>
      <w:r w:rsidR="0082526B">
        <w:t xml:space="preserve">, </w:t>
      </w:r>
      <w:r w:rsidR="0082526B" w:rsidRPr="0082526B">
        <w:t>Partage d’astreinte</w:t>
      </w:r>
    </w:p>
    <w:p w:rsidR="00A24F38" w:rsidRDefault="00A24F38">
      <w:r>
        <w:t>Pb plus que la pose de la pompe est le suivi et adaptation des traitements</w:t>
      </w:r>
    </w:p>
    <w:p w:rsidR="00A24F38" w:rsidRDefault="00A24F38">
      <w:r>
        <w:t>Idée d’une plateforme de l’ARS pour centraliser les données</w:t>
      </w:r>
      <w:r w:rsidR="008E7A09">
        <w:t xml:space="preserve"> avec DMP</w:t>
      </w:r>
    </w:p>
    <w:p w:rsidR="00A24F38" w:rsidRDefault="00284FA9">
      <w:r>
        <w:t>Parler sécurité des préparations, mettre la pharmacie dans la boucle</w:t>
      </w:r>
    </w:p>
    <w:p w:rsidR="001D5BCD" w:rsidRDefault="001D5BCD">
      <w:r>
        <w:t>Cahier des charges sur l’organisation pratique à décliner ensuite par région</w:t>
      </w:r>
    </w:p>
    <w:p w:rsidR="001D5BCD" w:rsidRDefault="001D5BCD">
      <w:r>
        <w:t xml:space="preserve">PHRC refusé sur qualité de vie et </w:t>
      </w:r>
      <w:r w:rsidR="00847C09">
        <w:t>intrathécale</w:t>
      </w:r>
      <w:r>
        <w:t xml:space="preserve"> marie </w:t>
      </w:r>
      <w:proofErr w:type="spellStart"/>
      <w:r w:rsidR="00847C09">
        <w:t>P</w:t>
      </w:r>
      <w:r>
        <w:t>echard</w:t>
      </w:r>
      <w:proofErr w:type="spellEnd"/>
      <w:r>
        <w:t xml:space="preserve"> resoumis à </w:t>
      </w:r>
      <w:proofErr w:type="spellStart"/>
      <w:r>
        <w:t>unicancer</w:t>
      </w:r>
      <w:proofErr w:type="spellEnd"/>
    </w:p>
    <w:p w:rsidR="008E7A09" w:rsidRPr="008E7A09" w:rsidRDefault="0082526B" w:rsidP="008E7A09">
      <w:r w:rsidRPr="008E7A09">
        <w:t>Objectifs</w:t>
      </w:r>
      <w:r w:rsidR="008E7A09" w:rsidRPr="008E7A09">
        <w:t xml:space="preserve"> élaboration de nouvelles recommandations pratico pratiques avec indications CI, </w:t>
      </w:r>
    </w:p>
    <w:p w:rsidR="0082526B" w:rsidRDefault="0082526B" w:rsidP="008E7A09">
      <w:r w:rsidRPr="0082526B">
        <w:t>Donc réunir tous les gens qui font de l’</w:t>
      </w:r>
      <w:r w:rsidR="00847C09" w:rsidRPr="0082526B">
        <w:t>intrathécale</w:t>
      </w:r>
    </w:p>
    <w:p w:rsidR="008E7A09" w:rsidRPr="008E7A09" w:rsidRDefault="008E7A09" w:rsidP="008E7A09">
      <w:r w:rsidRPr="008E7A09">
        <w:t xml:space="preserve">Demander aux collègues très impliqués dans la thérapeutique leur expertise </w:t>
      </w:r>
      <w:proofErr w:type="gramStart"/>
      <w:r w:rsidRPr="008E7A09">
        <w:t>( bordeaux</w:t>
      </w:r>
      <w:proofErr w:type="gramEnd"/>
      <w:r w:rsidRPr="008E7A09">
        <w:t xml:space="preserve"> </w:t>
      </w:r>
      <w:proofErr w:type="spellStart"/>
      <w:r w:rsidRPr="008E7A09">
        <w:t>toulouse</w:t>
      </w:r>
      <w:proofErr w:type="spellEnd"/>
      <w:r w:rsidRPr="008E7A09">
        <w:t xml:space="preserve">, </w:t>
      </w:r>
      <w:proofErr w:type="spellStart"/>
      <w:r w:rsidRPr="008E7A09">
        <w:t>angers</w:t>
      </w:r>
      <w:proofErr w:type="spellEnd"/>
      <w:r w:rsidRPr="008E7A09">
        <w:t xml:space="preserve">, saint </w:t>
      </w:r>
      <w:proofErr w:type="spellStart"/>
      <w:r w:rsidRPr="008E7A09">
        <w:t>etienne</w:t>
      </w:r>
      <w:proofErr w:type="spellEnd"/>
      <w:r w:rsidRPr="008E7A09">
        <w:t xml:space="preserve"> , </w:t>
      </w:r>
      <w:proofErr w:type="spellStart"/>
      <w:r w:rsidRPr="008E7A09">
        <w:t>lyon</w:t>
      </w:r>
      <w:proofErr w:type="spellEnd"/>
      <w:r w:rsidRPr="008E7A09">
        <w:t xml:space="preserve"> ECT…) et les neurochirurgiens</w:t>
      </w:r>
    </w:p>
    <w:p w:rsidR="008E7A09" w:rsidRPr="008E7A09" w:rsidRDefault="008E7A09" w:rsidP="008E7A09">
      <w:r w:rsidRPr="008E7A09">
        <w:t xml:space="preserve">Faire la </w:t>
      </w:r>
      <w:proofErr w:type="gramStart"/>
      <w:r w:rsidRPr="008E7A09">
        <w:t xml:space="preserve">biblio </w:t>
      </w:r>
      <w:r w:rsidR="0082526B">
        <w:t xml:space="preserve"> (</w:t>
      </w:r>
      <w:proofErr w:type="gramEnd"/>
      <w:r w:rsidR="0082526B">
        <w:t xml:space="preserve"> </w:t>
      </w:r>
      <w:proofErr w:type="spellStart"/>
      <w:r w:rsidR="0082526B">
        <w:t>cf</w:t>
      </w:r>
      <w:proofErr w:type="spellEnd"/>
      <w:r w:rsidR="0082526B">
        <w:t xml:space="preserve"> article transmis par Gilles </w:t>
      </w:r>
      <w:proofErr w:type="spellStart"/>
      <w:r w:rsidR="0082526B">
        <w:t>allano</w:t>
      </w:r>
      <w:proofErr w:type="spellEnd"/>
      <w:r w:rsidR="0082526B">
        <w:t>)</w:t>
      </w:r>
    </w:p>
    <w:p w:rsidR="009C466B" w:rsidRDefault="0082526B" w:rsidP="008E7A09">
      <w:r w:rsidRPr="0082526B">
        <w:t xml:space="preserve">Philippe Poulain nous informe que </w:t>
      </w:r>
      <w:proofErr w:type="spellStart"/>
      <w:r w:rsidRPr="0082526B">
        <w:t>l HAS</w:t>
      </w:r>
      <w:proofErr w:type="spellEnd"/>
      <w:r w:rsidRPr="0082526B">
        <w:t xml:space="preserve"> sollicite les 3 sociétés savantes </w:t>
      </w:r>
      <w:r>
        <w:t xml:space="preserve">pour élaborer de nouvelles recommandations : </w:t>
      </w:r>
      <w:r w:rsidRPr="0082526B">
        <w:t>« Prise en charge médicamenteuse en fin de vie - De l'antalgie en situation palliative avancée à la sédation profonde et continue »</w:t>
      </w:r>
    </w:p>
    <w:p w:rsidR="0082526B" w:rsidRDefault="0082526B" w:rsidP="008E7A09">
      <w:r>
        <w:t>La SFETD n’ayant pas été sollicité, Serge Perrot a envoyé un mail à l HAS le lendemain réponse rapide de l’HAS qui avait envoyé la demande à un inconnu de la SFETD !</w:t>
      </w:r>
    </w:p>
    <w:p w:rsidR="0082526B" w:rsidRPr="0082526B" w:rsidRDefault="0082526B">
      <w:r w:rsidRPr="0082526B">
        <w:t xml:space="preserve">Appel à </w:t>
      </w:r>
      <w:r w:rsidR="00847C09" w:rsidRPr="0082526B">
        <w:t xml:space="preserve">candidature </w:t>
      </w:r>
      <w:r w:rsidR="00847C09">
        <w:t>dans</w:t>
      </w:r>
      <w:r>
        <w:t xml:space="preserve"> le groupe OK</w:t>
      </w:r>
      <w:r w:rsidRPr="0082526B">
        <w:t xml:space="preserve"> </w:t>
      </w:r>
    </w:p>
    <w:p w:rsidR="0082526B" w:rsidRDefault="0082526B"/>
    <w:p w:rsidR="00927768" w:rsidRPr="0082526B" w:rsidRDefault="00927768">
      <w:r w:rsidRPr="00927768">
        <w:t xml:space="preserve">Faire </w:t>
      </w:r>
      <w:r>
        <w:t>l’</w:t>
      </w:r>
      <w:r w:rsidRPr="00927768">
        <w:t xml:space="preserve">état des lieux en </w:t>
      </w:r>
      <w:r>
        <w:t>France de cette ressource thérapeutique est difficile</w:t>
      </w:r>
    </w:p>
    <w:p w:rsidR="0082526B" w:rsidRDefault="0082526B">
      <w:pPr>
        <w:rPr>
          <w:b/>
          <w:u w:val="single"/>
        </w:rPr>
      </w:pPr>
    </w:p>
    <w:p w:rsidR="00E20427" w:rsidRDefault="001D5BCD">
      <w:r w:rsidRPr="007211AB">
        <w:rPr>
          <w:b/>
          <w:u w:val="single"/>
        </w:rPr>
        <w:t>Méthadone</w:t>
      </w:r>
      <w:r w:rsidR="00E20427" w:rsidRPr="007211AB">
        <w:rPr>
          <w:b/>
          <w:u w:val="single"/>
        </w:rPr>
        <w:t> </w:t>
      </w:r>
      <w:r w:rsidR="00E20427">
        <w:t>:</w:t>
      </w:r>
      <w:r w:rsidR="00927768" w:rsidRPr="00927768">
        <w:t xml:space="preserve"> A la suite des difficultés rencontrées par Gladys avec la </w:t>
      </w:r>
      <w:proofErr w:type="spellStart"/>
      <w:r w:rsidR="00927768" w:rsidRPr="00927768">
        <w:t>delivrance</w:t>
      </w:r>
      <w:proofErr w:type="spellEnd"/>
      <w:r w:rsidR="00927768" w:rsidRPr="00927768">
        <w:t xml:space="preserve"> de la méthadone par son pharmacien hospitalier</w:t>
      </w:r>
      <w:r w:rsidR="00E20427">
        <w:t xml:space="preserve"> </w:t>
      </w:r>
      <w:bookmarkStart w:id="0" w:name="_GoBack"/>
      <w:bookmarkEnd w:id="0"/>
      <w:r w:rsidR="00E20427">
        <w:t>: AMM – relancer le laboratoire</w:t>
      </w:r>
      <w:r w:rsidR="009C466B">
        <w:t xml:space="preserve"> fabriqué par </w:t>
      </w:r>
      <w:proofErr w:type="spellStart"/>
      <w:r w:rsidR="009C466B">
        <w:t>recordati</w:t>
      </w:r>
      <w:proofErr w:type="spellEnd"/>
      <w:r w:rsidR="009C466B">
        <w:t xml:space="preserve"> en </w:t>
      </w:r>
      <w:proofErr w:type="spellStart"/>
      <w:r w:rsidR="009C466B">
        <w:t>italie</w:t>
      </w:r>
      <w:proofErr w:type="spellEnd"/>
    </w:p>
    <w:p w:rsidR="009C466B" w:rsidRDefault="009C466B">
      <w:r>
        <w:t xml:space="preserve">P poulain : depuis 2 ans dossier </w:t>
      </w:r>
      <w:r w:rsidR="00381484">
        <w:t>déposé</w:t>
      </w:r>
      <w:r>
        <w:t xml:space="preserve"> en commission au niveau de l’extension d’AMM car AMM européenne existe. Trois versions, AR entre</w:t>
      </w:r>
    </w:p>
    <w:p w:rsidR="009C466B" w:rsidRDefault="009C466B">
      <w:r>
        <w:t>Au début difficulté car choisir entre deux modes de rotation, puis alternative, puis pb d’impureté, et questions là-dessus. Questions font que ça retarde.</w:t>
      </w:r>
    </w:p>
    <w:p w:rsidR="009C466B" w:rsidRDefault="009C466B">
      <w:r>
        <w:t>Ont répondu en juin 2017. LRAR du labo a l’agence (car pas de réponse a 6 mois). Donc ont répondu. Puis réunion téléphonique avec l’agence, et les experts n’étaient pas là. Nouveau rendez-vous en juillet. Frein de la commission des stupéfiants ?</w:t>
      </w:r>
    </w:p>
    <w:p w:rsidR="009C466B" w:rsidRDefault="009C466B">
      <w:r>
        <w:t xml:space="preserve">Courrier pour l’ANSM accord, </w:t>
      </w:r>
      <w:r w:rsidR="00381484">
        <w:t>dépôt</w:t>
      </w:r>
      <w:r>
        <w:t xml:space="preserve"> suite </w:t>
      </w:r>
      <w:r w:rsidR="00381484">
        <w:t>à</w:t>
      </w:r>
      <w:r>
        <w:t xml:space="preserve"> l’étude nationale, o</w:t>
      </w:r>
      <w:r w:rsidR="00847C09">
        <w:t>ù</w:t>
      </w:r>
      <w:r>
        <w:t xml:space="preserve"> </w:t>
      </w:r>
      <w:r w:rsidR="00847C09">
        <w:t>e</w:t>
      </w:r>
      <w:r>
        <w:t>n est-on car important pour les malades</w:t>
      </w:r>
      <w:r w:rsidR="00381484">
        <w:t>, difficultés actuelles de délivrance</w:t>
      </w:r>
      <w:r>
        <w:t xml:space="preserve"> ? </w:t>
      </w:r>
      <w:r w:rsidR="00847C09">
        <w:t>Ivan</w:t>
      </w:r>
      <w:r>
        <w:t xml:space="preserve"> </w:t>
      </w:r>
      <w:proofErr w:type="spellStart"/>
      <w:r>
        <w:t>afsos</w:t>
      </w:r>
      <w:proofErr w:type="spellEnd"/>
      <w:r>
        <w:t xml:space="preserve"> sfetd </w:t>
      </w:r>
      <w:r w:rsidR="00381484">
        <w:t xml:space="preserve">et </w:t>
      </w:r>
      <w:proofErr w:type="spellStart"/>
      <w:r w:rsidR="00381484">
        <w:t>sfap</w:t>
      </w:r>
      <w:proofErr w:type="spellEnd"/>
      <w:r w:rsidR="00381484">
        <w:t xml:space="preserve"> au niveau des comités scientifiques</w:t>
      </w:r>
    </w:p>
    <w:p w:rsidR="00381484" w:rsidRDefault="00381484">
      <w:r>
        <w:t>Question : demander aux sociétés d’addictologie ?</w:t>
      </w:r>
    </w:p>
    <w:p w:rsidR="00381484" w:rsidRDefault="00381484">
      <w:r>
        <w:t>Question de la pharmacie de ville ? négocié en rétrocession hospitalière en 2010, donc légitime de refuser la pharmacie de ville.</w:t>
      </w:r>
    </w:p>
    <w:p w:rsidR="00381484" w:rsidRDefault="00381484">
      <w:r>
        <w:t xml:space="preserve">Question de délivrance en ville par protocole de soins ?? </w:t>
      </w:r>
    </w:p>
    <w:p w:rsidR="00381484" w:rsidRDefault="00381484">
      <w:r>
        <w:t>Question de menace de non-assistance à personne en danger ?</w:t>
      </w:r>
    </w:p>
    <w:p w:rsidR="00381484" w:rsidRDefault="00381484">
      <w:r>
        <w:t>Hors AMM levé par les recommandations de l’agence, avec mention rétrocession et l</w:t>
      </w:r>
      <w:r w:rsidR="00847C09">
        <w:t>à</w:t>
      </w:r>
      <w:r>
        <w:t xml:space="preserve"> refus de rétrocession hospitalière.</w:t>
      </w:r>
    </w:p>
    <w:p w:rsidR="00381484" w:rsidRDefault="00381484">
      <w:r>
        <w:t>Limite du 40mg, et voudrait dose limite.</w:t>
      </w:r>
    </w:p>
    <w:p w:rsidR="0055711C" w:rsidRPr="00927768" w:rsidRDefault="00927768" w:rsidP="00847C09">
      <w:pPr>
        <w:rPr>
          <w:b/>
        </w:rPr>
      </w:pPr>
      <w:r>
        <w:rPr>
          <w:b/>
        </w:rPr>
        <w:t xml:space="preserve">Au total </w:t>
      </w:r>
      <w:r w:rsidR="00847C09" w:rsidRPr="00927768">
        <w:rPr>
          <w:b/>
        </w:rPr>
        <w:t xml:space="preserve">Gladys et Sophie écrivent une lettre pour relancer la demande d </w:t>
      </w:r>
      <w:proofErr w:type="gramStart"/>
      <w:r w:rsidR="00847C09" w:rsidRPr="00927768">
        <w:rPr>
          <w:b/>
        </w:rPr>
        <w:t xml:space="preserve">AMM </w:t>
      </w:r>
      <w:r w:rsidRPr="00927768">
        <w:rPr>
          <w:b/>
        </w:rPr>
        <w:t xml:space="preserve"> (</w:t>
      </w:r>
      <w:proofErr w:type="gramEnd"/>
      <w:r w:rsidRPr="00927768">
        <w:rPr>
          <w:b/>
        </w:rPr>
        <w:t xml:space="preserve"> CF ci jointe)</w:t>
      </w:r>
      <w:r w:rsidR="00847C09" w:rsidRPr="00927768">
        <w:rPr>
          <w:b/>
        </w:rPr>
        <w:t xml:space="preserve"> </w:t>
      </w:r>
    </w:p>
    <w:p w:rsidR="0055711C" w:rsidRPr="00927768" w:rsidRDefault="0055711C">
      <w:pPr>
        <w:rPr>
          <w:b/>
        </w:rPr>
      </w:pPr>
    </w:p>
    <w:p w:rsidR="00381484" w:rsidRDefault="0055711C">
      <w:r>
        <w:t>Prochaine réunion du groupe novembre à la SFETD</w:t>
      </w:r>
    </w:p>
    <w:p w:rsidR="0055711C" w:rsidRDefault="0055711C"/>
    <w:p w:rsidR="0055711C" w:rsidRDefault="0055711C"/>
    <w:p w:rsidR="00381484" w:rsidRDefault="00381484"/>
    <w:p w:rsidR="009C466B" w:rsidRDefault="009C466B"/>
    <w:p w:rsidR="00113073" w:rsidRDefault="00113073"/>
    <w:p w:rsidR="00113073" w:rsidRDefault="00113073"/>
    <w:p w:rsidR="00E20427" w:rsidRDefault="00E20427"/>
    <w:p w:rsidR="00E20427" w:rsidRDefault="00E20427"/>
    <w:p w:rsidR="00C878D8" w:rsidRDefault="00C878D8"/>
    <w:sectPr w:rsidR="00C878D8" w:rsidSect="00FD7D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6037A"/>
    <w:multiLevelType w:val="hybridMultilevel"/>
    <w:tmpl w:val="0406C5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971A97"/>
    <w:multiLevelType w:val="hybridMultilevel"/>
    <w:tmpl w:val="9DE04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D8"/>
    <w:rsid w:val="00113073"/>
    <w:rsid w:val="001D5BCD"/>
    <w:rsid w:val="00284FA9"/>
    <w:rsid w:val="002B7E5A"/>
    <w:rsid w:val="003260A8"/>
    <w:rsid w:val="00381484"/>
    <w:rsid w:val="00424E44"/>
    <w:rsid w:val="004615A7"/>
    <w:rsid w:val="0055711C"/>
    <w:rsid w:val="005E5BFF"/>
    <w:rsid w:val="006D137F"/>
    <w:rsid w:val="007211AB"/>
    <w:rsid w:val="00764399"/>
    <w:rsid w:val="007E0B8E"/>
    <w:rsid w:val="0082526B"/>
    <w:rsid w:val="00847C09"/>
    <w:rsid w:val="008E7A09"/>
    <w:rsid w:val="00927768"/>
    <w:rsid w:val="009C466B"/>
    <w:rsid w:val="009D7D3E"/>
    <w:rsid w:val="00A10C60"/>
    <w:rsid w:val="00A24F38"/>
    <w:rsid w:val="00A25E12"/>
    <w:rsid w:val="00A945F7"/>
    <w:rsid w:val="00AD074F"/>
    <w:rsid w:val="00B40B1E"/>
    <w:rsid w:val="00B854FD"/>
    <w:rsid w:val="00C878D8"/>
    <w:rsid w:val="00DD7EB0"/>
    <w:rsid w:val="00DF10DA"/>
    <w:rsid w:val="00E20427"/>
    <w:rsid w:val="00FC2740"/>
    <w:rsid w:val="00FD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8B4E"/>
  <w14:defaultImageDpi w14:val="32767"/>
  <w15:chartTrackingRefBased/>
  <w15:docId w15:val="{5C6E51CD-167C-D34D-BD16-C53AF8D7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51371">
      <w:bodyDiv w:val="1"/>
      <w:marLeft w:val="0"/>
      <w:marRight w:val="0"/>
      <w:marTop w:val="0"/>
      <w:marBottom w:val="0"/>
      <w:divBdr>
        <w:top w:val="none" w:sz="0" w:space="0" w:color="auto"/>
        <w:left w:val="none" w:sz="0" w:space="0" w:color="auto"/>
        <w:bottom w:val="none" w:sz="0" w:space="0" w:color="auto"/>
        <w:right w:val="none" w:sz="0" w:space="0" w:color="auto"/>
      </w:divBdr>
      <w:divsChild>
        <w:div w:id="1740203853">
          <w:marLeft w:val="547"/>
          <w:marRight w:val="0"/>
          <w:marTop w:val="154"/>
          <w:marBottom w:val="0"/>
          <w:divBdr>
            <w:top w:val="none" w:sz="0" w:space="0" w:color="auto"/>
            <w:left w:val="none" w:sz="0" w:space="0" w:color="auto"/>
            <w:bottom w:val="none" w:sz="0" w:space="0" w:color="auto"/>
            <w:right w:val="none" w:sz="0" w:space="0" w:color="auto"/>
          </w:divBdr>
        </w:div>
      </w:divsChild>
    </w:div>
    <w:div w:id="839780893">
      <w:bodyDiv w:val="1"/>
      <w:marLeft w:val="0"/>
      <w:marRight w:val="0"/>
      <w:marTop w:val="0"/>
      <w:marBottom w:val="0"/>
      <w:divBdr>
        <w:top w:val="none" w:sz="0" w:space="0" w:color="auto"/>
        <w:left w:val="none" w:sz="0" w:space="0" w:color="auto"/>
        <w:bottom w:val="none" w:sz="0" w:space="0" w:color="auto"/>
        <w:right w:val="none" w:sz="0" w:space="0" w:color="auto"/>
      </w:divBdr>
      <w:divsChild>
        <w:div w:id="1995598203">
          <w:marLeft w:val="547"/>
          <w:marRight w:val="0"/>
          <w:marTop w:val="144"/>
          <w:marBottom w:val="0"/>
          <w:divBdr>
            <w:top w:val="none" w:sz="0" w:space="0" w:color="auto"/>
            <w:left w:val="none" w:sz="0" w:space="0" w:color="auto"/>
            <w:bottom w:val="none" w:sz="0" w:space="0" w:color="auto"/>
            <w:right w:val="none" w:sz="0" w:space="0" w:color="auto"/>
          </w:divBdr>
        </w:div>
      </w:divsChild>
    </w:div>
    <w:div w:id="1726369755">
      <w:bodyDiv w:val="1"/>
      <w:marLeft w:val="0"/>
      <w:marRight w:val="0"/>
      <w:marTop w:val="0"/>
      <w:marBottom w:val="0"/>
      <w:divBdr>
        <w:top w:val="none" w:sz="0" w:space="0" w:color="auto"/>
        <w:left w:val="none" w:sz="0" w:space="0" w:color="auto"/>
        <w:bottom w:val="none" w:sz="0" w:space="0" w:color="auto"/>
        <w:right w:val="none" w:sz="0" w:space="0" w:color="auto"/>
      </w:divBdr>
      <w:divsChild>
        <w:div w:id="1087190672">
          <w:marLeft w:val="547"/>
          <w:marRight w:val="0"/>
          <w:marTop w:val="96"/>
          <w:marBottom w:val="0"/>
          <w:divBdr>
            <w:top w:val="none" w:sz="0" w:space="0" w:color="auto"/>
            <w:left w:val="none" w:sz="0" w:space="0" w:color="auto"/>
            <w:bottom w:val="none" w:sz="0" w:space="0" w:color="auto"/>
            <w:right w:val="none" w:sz="0" w:space="0" w:color="auto"/>
          </w:divBdr>
        </w:div>
        <w:div w:id="1620524037">
          <w:marLeft w:val="547"/>
          <w:marRight w:val="0"/>
          <w:marTop w:val="96"/>
          <w:marBottom w:val="0"/>
          <w:divBdr>
            <w:top w:val="none" w:sz="0" w:space="0" w:color="auto"/>
            <w:left w:val="none" w:sz="0" w:space="0" w:color="auto"/>
            <w:bottom w:val="none" w:sz="0" w:space="0" w:color="auto"/>
            <w:right w:val="none" w:sz="0" w:space="0" w:color="auto"/>
          </w:divBdr>
        </w:div>
        <w:div w:id="653068128">
          <w:marLeft w:val="547"/>
          <w:marRight w:val="0"/>
          <w:marTop w:val="96"/>
          <w:marBottom w:val="0"/>
          <w:divBdr>
            <w:top w:val="none" w:sz="0" w:space="0" w:color="auto"/>
            <w:left w:val="none" w:sz="0" w:space="0" w:color="auto"/>
            <w:bottom w:val="none" w:sz="0" w:space="0" w:color="auto"/>
            <w:right w:val="none" w:sz="0" w:space="0" w:color="auto"/>
          </w:divBdr>
        </w:div>
        <w:div w:id="352612769">
          <w:marLeft w:val="547"/>
          <w:marRight w:val="0"/>
          <w:marTop w:val="96"/>
          <w:marBottom w:val="0"/>
          <w:divBdr>
            <w:top w:val="none" w:sz="0" w:space="0" w:color="auto"/>
            <w:left w:val="none" w:sz="0" w:space="0" w:color="auto"/>
            <w:bottom w:val="none" w:sz="0" w:space="0" w:color="auto"/>
            <w:right w:val="none" w:sz="0" w:space="0" w:color="auto"/>
          </w:divBdr>
        </w:div>
        <w:div w:id="2125224796">
          <w:marLeft w:val="547"/>
          <w:marRight w:val="0"/>
          <w:marTop w:val="96"/>
          <w:marBottom w:val="0"/>
          <w:divBdr>
            <w:top w:val="none" w:sz="0" w:space="0" w:color="auto"/>
            <w:left w:val="none" w:sz="0" w:space="0" w:color="auto"/>
            <w:bottom w:val="none" w:sz="0" w:space="0" w:color="auto"/>
            <w:right w:val="none" w:sz="0" w:space="0" w:color="auto"/>
          </w:divBdr>
        </w:div>
        <w:div w:id="608778309">
          <w:marLeft w:val="547"/>
          <w:marRight w:val="0"/>
          <w:marTop w:val="96"/>
          <w:marBottom w:val="0"/>
          <w:divBdr>
            <w:top w:val="none" w:sz="0" w:space="0" w:color="auto"/>
            <w:left w:val="none" w:sz="0" w:space="0" w:color="auto"/>
            <w:bottom w:val="none" w:sz="0" w:space="0" w:color="auto"/>
            <w:right w:val="none" w:sz="0" w:space="0" w:color="auto"/>
          </w:divBdr>
        </w:div>
        <w:div w:id="536936518">
          <w:marLeft w:val="547"/>
          <w:marRight w:val="0"/>
          <w:marTop w:val="96"/>
          <w:marBottom w:val="0"/>
          <w:divBdr>
            <w:top w:val="none" w:sz="0" w:space="0" w:color="auto"/>
            <w:left w:val="none" w:sz="0" w:space="0" w:color="auto"/>
            <w:bottom w:val="none" w:sz="0" w:space="0" w:color="auto"/>
            <w:right w:val="none" w:sz="0" w:space="0" w:color="auto"/>
          </w:divBdr>
        </w:div>
        <w:div w:id="994652238">
          <w:marLeft w:val="547"/>
          <w:marRight w:val="0"/>
          <w:marTop w:val="96"/>
          <w:marBottom w:val="0"/>
          <w:divBdr>
            <w:top w:val="none" w:sz="0" w:space="0" w:color="auto"/>
            <w:left w:val="none" w:sz="0" w:space="0" w:color="auto"/>
            <w:bottom w:val="none" w:sz="0" w:space="0" w:color="auto"/>
            <w:right w:val="none" w:sz="0" w:space="0" w:color="auto"/>
          </w:divBdr>
        </w:div>
        <w:div w:id="1146583840">
          <w:marLeft w:val="547"/>
          <w:marRight w:val="0"/>
          <w:marTop w:val="96"/>
          <w:marBottom w:val="0"/>
          <w:divBdr>
            <w:top w:val="none" w:sz="0" w:space="0" w:color="auto"/>
            <w:left w:val="none" w:sz="0" w:space="0" w:color="auto"/>
            <w:bottom w:val="none" w:sz="0" w:space="0" w:color="auto"/>
            <w:right w:val="none" w:sz="0" w:space="0" w:color="auto"/>
          </w:divBdr>
        </w:div>
        <w:div w:id="4813183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9532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laurent</dc:creator>
  <cp:keywords/>
  <dc:description/>
  <cp:lastModifiedBy>Utilisateur</cp:lastModifiedBy>
  <cp:revision>2</cp:revision>
  <dcterms:created xsi:type="dcterms:W3CDTF">2018-06-17T16:10:00Z</dcterms:created>
  <dcterms:modified xsi:type="dcterms:W3CDTF">2018-06-17T16:10:00Z</dcterms:modified>
</cp:coreProperties>
</file>